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3F5C55" w14:textId="77777777" w:rsidR="003D7D49" w:rsidRPr="005A6F05" w:rsidRDefault="0000752E" w:rsidP="003D7D49">
      <w:pPr>
        <w:pStyle w:val="ConsPlusNormal"/>
        <w:ind w:firstLine="709"/>
        <w:jc w:val="center"/>
        <w:outlineLvl w:val="2"/>
        <w:rPr>
          <w:b/>
          <w:sz w:val="28"/>
          <w:szCs w:val="28"/>
        </w:rPr>
      </w:pPr>
      <w:r w:rsidRPr="005A6F05">
        <w:rPr>
          <w:b/>
          <w:sz w:val="28"/>
          <w:szCs w:val="28"/>
        </w:rPr>
        <w:t xml:space="preserve">Основные положения учетной политики </w:t>
      </w:r>
    </w:p>
    <w:p w14:paraId="0BBB8DFA" w14:textId="44BC965C" w:rsidR="003D7D49" w:rsidRPr="005A6F05" w:rsidRDefault="005A6F05" w:rsidP="003D7D49">
      <w:pPr>
        <w:pStyle w:val="ConsPlusNormal"/>
        <w:ind w:firstLine="709"/>
        <w:jc w:val="center"/>
        <w:outlineLvl w:val="2"/>
        <w:rPr>
          <w:b/>
          <w:sz w:val="28"/>
          <w:szCs w:val="28"/>
        </w:rPr>
      </w:pPr>
      <w:r w:rsidRPr="005A6F05">
        <w:rPr>
          <w:b/>
          <w:sz w:val="28"/>
          <w:szCs w:val="28"/>
        </w:rPr>
        <w:t xml:space="preserve">ГБУ «Мой семейный центр </w:t>
      </w:r>
      <w:proofErr w:type="spellStart"/>
      <w:r w:rsidRPr="005A6F05">
        <w:rPr>
          <w:b/>
          <w:sz w:val="28"/>
          <w:szCs w:val="28"/>
        </w:rPr>
        <w:t>ТиНАО</w:t>
      </w:r>
      <w:proofErr w:type="spellEnd"/>
      <w:r w:rsidRPr="005A6F05">
        <w:rPr>
          <w:b/>
          <w:sz w:val="28"/>
          <w:szCs w:val="28"/>
        </w:rPr>
        <w:t>»</w:t>
      </w:r>
    </w:p>
    <w:p w14:paraId="5EB378A7" w14:textId="01AAAD00"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0C5E5177"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950F05">
        <w:rPr>
          <w:bCs/>
          <w:color w:val="000000"/>
          <w:szCs w:val="28"/>
        </w:rPr>
        <w:t xml:space="preserve"> от </w:t>
      </w:r>
      <w:r w:rsidR="005A6F05">
        <w:rPr>
          <w:bCs/>
          <w:color w:val="000000"/>
          <w:szCs w:val="28"/>
        </w:rPr>
        <w:t xml:space="preserve">29.05.2024 № 121-П (ред. </w:t>
      </w:r>
      <w:r w:rsidR="005A6F05" w:rsidRPr="00227455">
        <w:rPr>
          <w:bCs/>
          <w:color w:val="000000"/>
          <w:szCs w:val="28"/>
        </w:rPr>
        <w:t xml:space="preserve">от </w:t>
      </w:r>
      <w:r w:rsidR="005A6F05">
        <w:rPr>
          <w:bCs/>
          <w:color w:val="000000"/>
          <w:szCs w:val="28"/>
        </w:rPr>
        <w:t>01</w:t>
      </w:r>
      <w:r w:rsidR="005A6F05" w:rsidRPr="00787403">
        <w:rPr>
          <w:bCs/>
          <w:color w:val="000000"/>
          <w:szCs w:val="28"/>
        </w:rPr>
        <w:t>.</w:t>
      </w:r>
      <w:r w:rsidR="005A6F05">
        <w:rPr>
          <w:bCs/>
          <w:color w:val="000000"/>
          <w:szCs w:val="28"/>
        </w:rPr>
        <w:t>10.</w:t>
      </w:r>
      <w:r w:rsidR="005A6F05" w:rsidRPr="00787403">
        <w:rPr>
          <w:bCs/>
          <w:color w:val="000000"/>
          <w:szCs w:val="28"/>
        </w:rPr>
        <w:t xml:space="preserve">2024 № </w:t>
      </w:r>
      <w:r w:rsidR="005A6F05" w:rsidRPr="00B17FB2">
        <w:rPr>
          <w:bCs/>
          <w:color w:val="000000"/>
          <w:szCs w:val="28"/>
        </w:rPr>
        <w:t>229-П</w:t>
      </w:r>
      <w:r w:rsidR="005A6F05" w:rsidRPr="00B17FB2">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46BADA96" w:rsidR="0000752E" w:rsidRPr="00D5736C" w:rsidRDefault="0000752E" w:rsidP="00722728">
      <w:pPr>
        <w:pStyle w:val="1"/>
        <w:shd w:val="clear" w:color="auto" w:fill="FFFFFF"/>
        <w:spacing w:before="0" w:after="0"/>
        <w:ind w:firstLine="709"/>
        <w:jc w:val="both"/>
        <w:textAlignment w:val="baseline"/>
        <w:rPr>
          <w:b w:val="0"/>
          <w:szCs w:val="28"/>
        </w:rPr>
      </w:pPr>
      <w:r w:rsidRPr="00D5736C">
        <w:rPr>
          <w:b w:val="0"/>
          <w:szCs w:val="28"/>
        </w:rPr>
        <w:t xml:space="preserve">Организация ведения </w:t>
      </w:r>
      <w:r w:rsidR="00955564" w:rsidRPr="00D5736C">
        <w:rPr>
          <w:b w:val="0"/>
          <w:szCs w:val="28"/>
        </w:rPr>
        <w:t xml:space="preserve">бухгалтерского </w:t>
      </w:r>
      <w:r w:rsidRPr="00D5736C">
        <w:rPr>
          <w:b w:val="0"/>
          <w:szCs w:val="28"/>
        </w:rPr>
        <w:t xml:space="preserve">учета и формирования </w:t>
      </w:r>
      <w:r w:rsidR="00955564" w:rsidRPr="00D5736C">
        <w:rPr>
          <w:b w:val="0"/>
          <w:szCs w:val="28"/>
        </w:rPr>
        <w:t xml:space="preserve">бухгалтерской </w:t>
      </w:r>
      <w:r w:rsidRPr="00D5736C">
        <w:rPr>
          <w:b w:val="0"/>
          <w:szCs w:val="28"/>
        </w:rPr>
        <w:t xml:space="preserve">отчетности </w:t>
      </w:r>
      <w:r w:rsidR="005A6F05" w:rsidRPr="00F07F5E">
        <w:rPr>
          <w:b w:val="0"/>
          <w:bCs/>
          <w:color w:val="231F20"/>
          <w:szCs w:val="28"/>
        </w:rPr>
        <w:t xml:space="preserve">Государственного </w:t>
      </w:r>
      <w:r w:rsidR="005A6F05" w:rsidRPr="00F07F5E">
        <w:rPr>
          <w:b w:val="0"/>
          <w:bCs/>
          <w:szCs w:val="28"/>
        </w:rPr>
        <w:t xml:space="preserve">бюджетного </w:t>
      </w:r>
      <w:r w:rsidR="005A6F05" w:rsidRPr="00323B69">
        <w:rPr>
          <w:b w:val="0"/>
          <w:bCs/>
          <w:szCs w:val="28"/>
        </w:rPr>
        <w:t>учреждени</w:t>
      </w:r>
      <w:r w:rsidR="005A6F05">
        <w:rPr>
          <w:b w:val="0"/>
          <w:bCs/>
          <w:szCs w:val="28"/>
        </w:rPr>
        <w:t>я</w:t>
      </w:r>
      <w:r w:rsidR="005A6F05" w:rsidRPr="00323B69">
        <w:rPr>
          <w:b w:val="0"/>
          <w:bCs/>
          <w:szCs w:val="28"/>
        </w:rPr>
        <w:t xml:space="preserve"> города Москвы </w:t>
      </w:r>
      <w:r w:rsidR="007066AB">
        <w:rPr>
          <w:b w:val="0"/>
          <w:bCs/>
          <w:szCs w:val="28"/>
        </w:rPr>
        <w:br/>
      </w:r>
      <w:r w:rsidR="005A6F05">
        <w:rPr>
          <w:b w:val="0"/>
          <w:bCs/>
          <w:szCs w:val="28"/>
        </w:rPr>
        <w:t>«</w:t>
      </w:r>
      <w:r w:rsidR="005A6F05" w:rsidRPr="00323B69">
        <w:rPr>
          <w:b w:val="0"/>
          <w:bCs/>
          <w:szCs w:val="28"/>
        </w:rPr>
        <w:t>Мой семейный центр Троицкого и Новомосковского административных округов города Москвы</w:t>
      </w:r>
      <w:r w:rsidR="005A6F05">
        <w:rPr>
          <w:b w:val="0"/>
          <w:bCs/>
          <w:szCs w:val="28"/>
        </w:rPr>
        <w:t>»</w:t>
      </w:r>
      <w:r w:rsidR="005A6F05" w:rsidRPr="00323B69">
        <w:rPr>
          <w:b w:val="0"/>
          <w:bCs/>
          <w:szCs w:val="28"/>
        </w:rPr>
        <w:t xml:space="preserve"> </w:t>
      </w:r>
      <w:r w:rsidR="005A6F05">
        <w:rPr>
          <w:b w:val="0"/>
          <w:bCs/>
          <w:szCs w:val="28"/>
        </w:rPr>
        <w:t>(</w:t>
      </w:r>
      <w:r w:rsidR="005A6F05" w:rsidRPr="003B6416">
        <w:rPr>
          <w:b w:val="0"/>
          <w:bCs/>
          <w:szCs w:val="28"/>
        </w:rPr>
        <w:t xml:space="preserve">ГБУ </w:t>
      </w:r>
      <w:r w:rsidR="005A6F05">
        <w:rPr>
          <w:b w:val="0"/>
          <w:bCs/>
          <w:szCs w:val="28"/>
        </w:rPr>
        <w:t>«</w:t>
      </w:r>
      <w:r w:rsidR="005A6F05" w:rsidRPr="003B6416">
        <w:rPr>
          <w:b w:val="0"/>
          <w:bCs/>
          <w:szCs w:val="28"/>
        </w:rPr>
        <w:t xml:space="preserve">Мой семейный центр </w:t>
      </w:r>
      <w:proofErr w:type="spellStart"/>
      <w:r w:rsidR="005A6F05" w:rsidRPr="003B6416">
        <w:rPr>
          <w:b w:val="0"/>
          <w:bCs/>
          <w:szCs w:val="28"/>
        </w:rPr>
        <w:t>ТиНАО</w:t>
      </w:r>
      <w:proofErr w:type="spellEnd"/>
      <w:r w:rsidR="005A6F05">
        <w:rPr>
          <w:b w:val="0"/>
          <w:bCs/>
          <w:szCs w:val="28"/>
        </w:rPr>
        <w:t>»)</w:t>
      </w:r>
      <w:r w:rsidR="003D7D49">
        <w:rPr>
          <w:b w:val="0"/>
          <w:szCs w:val="28"/>
        </w:rPr>
        <w:t xml:space="preserve"> </w:t>
      </w:r>
      <w:r w:rsidR="00BA0374" w:rsidRPr="00D5736C">
        <w:rPr>
          <w:b w:val="0"/>
          <w:szCs w:val="28"/>
        </w:rPr>
        <w:t>(далее</w:t>
      </w:r>
      <w:r w:rsidR="00FB4BDA" w:rsidRPr="00D5736C">
        <w:rPr>
          <w:b w:val="0"/>
          <w:szCs w:val="28"/>
        </w:rPr>
        <w:t xml:space="preserve"> </w:t>
      </w:r>
      <w:r w:rsidR="00BA0374" w:rsidRPr="00D5736C">
        <w:rPr>
          <w:b w:val="0"/>
          <w:szCs w:val="28"/>
        </w:rPr>
        <w:t>– субъект централизованного учета)</w:t>
      </w:r>
      <w:r w:rsidRPr="00D5736C">
        <w:rPr>
          <w:b w:val="0"/>
          <w:szCs w:val="28"/>
        </w:rPr>
        <w:t xml:space="preserve"> регламентируется требованиями Федерального </w:t>
      </w:r>
      <w:hyperlink r:id="rId6" w:history="1">
        <w:r w:rsidRPr="00D5736C">
          <w:rPr>
            <w:b w:val="0"/>
            <w:szCs w:val="28"/>
          </w:rPr>
          <w:t>закона</w:t>
        </w:r>
      </w:hyperlink>
      <w:r w:rsidR="002C3E4B" w:rsidRPr="00D5736C">
        <w:rPr>
          <w:b w:val="0"/>
          <w:szCs w:val="28"/>
        </w:rPr>
        <w:t xml:space="preserve"> </w:t>
      </w:r>
      <w:r w:rsidR="007066AB">
        <w:rPr>
          <w:b w:val="0"/>
          <w:szCs w:val="28"/>
        </w:rPr>
        <w:br/>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Pr="00D5736C">
        <w:rPr>
          <w:b w:val="0"/>
          <w:szCs w:val="28"/>
        </w:rPr>
        <w:t xml:space="preserve"> (далее- Закон </w:t>
      </w:r>
      <w:r w:rsidR="00DD2857" w:rsidRPr="00D5736C">
        <w:rPr>
          <w:b w:val="0"/>
          <w:szCs w:val="28"/>
        </w:rPr>
        <w:t>№</w:t>
      </w:r>
      <w:r w:rsidRPr="00D5736C">
        <w:rPr>
          <w:b w:val="0"/>
          <w:szCs w:val="28"/>
        </w:rPr>
        <w:t xml:space="preserve"> 402-ФЗ) </w:t>
      </w:r>
      <w:r w:rsidR="007066AB">
        <w:rPr>
          <w:b w:val="0"/>
          <w:szCs w:val="28"/>
        </w:rPr>
        <w:br/>
      </w:r>
      <w:r w:rsidRPr="00D5736C">
        <w:rPr>
          <w:b w:val="0"/>
          <w:szCs w:val="28"/>
        </w:rPr>
        <w:t>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2" w:history="1">
        <w:hyperlink r:id="rId13"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4" w:history="1">
        <w:r w:rsidR="000F4E76" w:rsidRPr="002776EC">
          <w:rPr>
            <w:sz w:val="28"/>
            <w:szCs w:val="28"/>
          </w:rPr>
          <w:t>№</w:t>
        </w:r>
      </w:hyperlink>
      <w:r w:rsidRPr="002776EC">
        <w:rPr>
          <w:sz w:val="28"/>
          <w:szCs w:val="28"/>
        </w:rPr>
        <w:t xml:space="preserve"> 52н);</w:t>
      </w:r>
    </w:p>
    <w:p w14:paraId="5ED7F9B7" w14:textId="326936E9" w:rsidR="00002B8E" w:rsidRPr="00805661" w:rsidRDefault="00002B8E" w:rsidP="00722728">
      <w:pPr>
        <w:pStyle w:val="ConsPlusNormal"/>
        <w:ind w:firstLine="709"/>
        <w:jc w:val="both"/>
        <w:rPr>
          <w:sz w:val="28"/>
          <w:szCs w:val="28"/>
        </w:rPr>
      </w:pPr>
      <w:r w:rsidRPr="00136705">
        <w:rPr>
          <w:sz w:val="28"/>
          <w:szCs w:val="28"/>
        </w:rPr>
        <w:t>- от 15.04.2021 № 61н «Об утверждении унифицированных форм электронных документов бухгалтерского учета, применяемых при ведении бухгалтерского учета государственных (муниципальных) учреждений, и Методических указаний по их формированию и применению» (далее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28D35213" w14:textId="773F3490" w:rsidR="00722728" w:rsidRPr="00BD38F8" w:rsidRDefault="003479E7" w:rsidP="00722728">
      <w:pPr>
        <w:pStyle w:val="ConsPlusNormal"/>
        <w:ind w:firstLine="709"/>
        <w:jc w:val="both"/>
        <w:rPr>
          <w:b/>
          <w:sz w:val="28"/>
          <w:szCs w:val="28"/>
        </w:rPr>
      </w:pPr>
      <w:r w:rsidRPr="00BD38F8">
        <w:rPr>
          <w:b/>
          <w:sz w:val="28"/>
          <w:szCs w:val="28"/>
        </w:rPr>
        <w:t xml:space="preserve">2. Осуществление организации ведения </w:t>
      </w:r>
      <w:r w:rsidR="00E76A98" w:rsidRPr="00BD38F8">
        <w:rPr>
          <w:b/>
          <w:sz w:val="28"/>
          <w:szCs w:val="28"/>
        </w:rPr>
        <w:t xml:space="preserve">бухгалтерского </w:t>
      </w:r>
      <w:r w:rsidRPr="00BD38F8">
        <w:rPr>
          <w:b/>
          <w:sz w:val="28"/>
          <w:szCs w:val="28"/>
        </w:rPr>
        <w:t>учета.</w:t>
      </w:r>
    </w:p>
    <w:p w14:paraId="4E007672" w14:textId="054AEDC6" w:rsidR="003479E7" w:rsidRPr="00BD38F8" w:rsidRDefault="003479E7" w:rsidP="00722728">
      <w:pPr>
        <w:pStyle w:val="ConsPlusNormal"/>
        <w:ind w:firstLine="709"/>
        <w:jc w:val="both"/>
        <w:rPr>
          <w:b/>
          <w:sz w:val="28"/>
          <w:szCs w:val="28"/>
        </w:rPr>
      </w:pPr>
      <w:r w:rsidRPr="005A6F05">
        <w:rPr>
          <w:sz w:val="28"/>
          <w:szCs w:val="28"/>
        </w:rPr>
        <w:t xml:space="preserve">Функции </w:t>
      </w:r>
      <w:r w:rsidR="005A6F05" w:rsidRPr="005A6F05">
        <w:rPr>
          <w:bCs/>
          <w:sz w:val="28"/>
          <w:szCs w:val="28"/>
        </w:rPr>
        <w:t xml:space="preserve">ГБУ «Мой семейный центр </w:t>
      </w:r>
      <w:proofErr w:type="spellStart"/>
      <w:r w:rsidR="005A6F05" w:rsidRPr="005A6F05">
        <w:rPr>
          <w:bCs/>
          <w:sz w:val="28"/>
          <w:szCs w:val="28"/>
        </w:rPr>
        <w:t>ТиНАО</w:t>
      </w:r>
      <w:proofErr w:type="spellEnd"/>
      <w:r w:rsidR="005A6F05" w:rsidRPr="005A6F05">
        <w:rPr>
          <w:bCs/>
          <w:sz w:val="28"/>
          <w:szCs w:val="28"/>
        </w:rPr>
        <w:t>»</w:t>
      </w:r>
      <w:r w:rsidR="007F71B5" w:rsidRPr="005A6F05">
        <w:rPr>
          <w:bCs/>
          <w:sz w:val="28"/>
          <w:szCs w:val="28"/>
        </w:rPr>
        <w:t xml:space="preserve"> </w:t>
      </w:r>
      <w:r w:rsidRPr="005A6F05">
        <w:rPr>
          <w:sz w:val="28"/>
          <w:szCs w:val="28"/>
        </w:rPr>
        <w:t xml:space="preserve">по ведению </w:t>
      </w:r>
      <w:r w:rsidR="00E76A98" w:rsidRPr="005A6F05">
        <w:rPr>
          <w:sz w:val="28"/>
          <w:szCs w:val="28"/>
        </w:rPr>
        <w:t>бухгалтерского</w:t>
      </w:r>
      <w:r w:rsidR="00E76A98" w:rsidRPr="001B34B0">
        <w:rPr>
          <w:sz w:val="28"/>
          <w:szCs w:val="28"/>
        </w:rPr>
        <w:t xml:space="preserve"> </w:t>
      </w:r>
      <w:r w:rsidRPr="001B34B0">
        <w:rPr>
          <w:sz w:val="28"/>
          <w:szCs w:val="28"/>
        </w:rPr>
        <w:t>учета,</w:t>
      </w:r>
      <w:r w:rsidRPr="001B34B0">
        <w:rPr>
          <w:i/>
          <w:sz w:val="28"/>
          <w:szCs w:val="28"/>
        </w:rPr>
        <w:t xml:space="preserve"> </w:t>
      </w:r>
      <w:r w:rsidRPr="001B34B0">
        <w:rPr>
          <w:sz w:val="28"/>
          <w:szCs w:val="28"/>
        </w:rPr>
        <w:t>составлению</w:t>
      </w:r>
      <w:r w:rsidR="002C3E4B" w:rsidRPr="001B34B0">
        <w:rPr>
          <w:sz w:val="28"/>
          <w:szCs w:val="28"/>
        </w:rPr>
        <w:t xml:space="preserve"> </w:t>
      </w:r>
      <w:r w:rsidRPr="001B34B0">
        <w:rPr>
          <w:sz w:val="28"/>
          <w:szCs w:val="28"/>
        </w:rPr>
        <w:t xml:space="preserve">и представлению </w:t>
      </w:r>
      <w:r w:rsidR="00E76A98" w:rsidRPr="001B34B0">
        <w:rPr>
          <w:sz w:val="28"/>
          <w:szCs w:val="28"/>
        </w:rPr>
        <w:t>бухгалтерской</w:t>
      </w:r>
      <w:r w:rsidRPr="001B34B0">
        <w:rPr>
          <w:sz w:val="28"/>
          <w:szCs w:val="28"/>
        </w:rPr>
        <w:t xml:space="preserve"> отчетности выполняются </w:t>
      </w:r>
      <w:r w:rsidRPr="001B34B0">
        <w:rPr>
          <w:sz w:val="28"/>
          <w:szCs w:val="28"/>
        </w:rPr>
        <w:lastRenderedPageBreak/>
        <w:t>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в соответствии</w:t>
      </w:r>
      <w:r w:rsidR="00222AC5" w:rsidRPr="001B34B0">
        <w:rPr>
          <w:sz w:val="28"/>
          <w:szCs w:val="28"/>
        </w:rPr>
        <w:t xml:space="preserve"> </w:t>
      </w:r>
      <w:r w:rsidR="00B5015E">
        <w:rPr>
          <w:sz w:val="28"/>
          <w:szCs w:val="28"/>
        </w:rPr>
        <w:br/>
      </w:r>
      <w:r w:rsidRPr="001B34B0">
        <w:rPr>
          <w:sz w:val="28"/>
          <w:szCs w:val="28"/>
        </w:rPr>
        <w:t>с Соглашением о передаче централизуемых полномочий (функций) субъектов централизованного учета</w:t>
      </w:r>
      <w:r w:rsidR="002C3E4B" w:rsidRPr="001B34B0">
        <w:rPr>
          <w:sz w:val="28"/>
          <w:szCs w:val="28"/>
        </w:rPr>
        <w:t xml:space="preserve"> </w:t>
      </w:r>
      <w:r w:rsidRPr="001B34B0">
        <w:rPr>
          <w:sz w:val="28"/>
          <w:szCs w:val="28"/>
        </w:rPr>
        <w:t>в централизованную бухгалтерию (далее –</w:t>
      </w:r>
      <w:r w:rsidRPr="00BD38F8">
        <w:rPr>
          <w:sz w:val="28"/>
          <w:szCs w:val="28"/>
        </w:rPr>
        <w:t xml:space="preserve"> Соглашение),</w:t>
      </w:r>
      <w:r w:rsidR="00222AC5" w:rsidRPr="00BD38F8">
        <w:rPr>
          <w:sz w:val="28"/>
          <w:szCs w:val="28"/>
        </w:rPr>
        <w:t xml:space="preserve"> </w:t>
      </w:r>
      <w:r w:rsidR="00B5015E">
        <w:rPr>
          <w:sz w:val="28"/>
          <w:szCs w:val="28"/>
        </w:rPr>
        <w:br/>
      </w:r>
      <w:r w:rsidRPr="00BD38F8">
        <w:rPr>
          <w:sz w:val="28"/>
          <w:szCs w:val="28"/>
        </w:rPr>
        <w:t xml:space="preserve">в котором определены особенности организации ведения </w:t>
      </w:r>
      <w:r w:rsidR="00E76A98" w:rsidRPr="00BD38F8">
        <w:rPr>
          <w:sz w:val="28"/>
          <w:szCs w:val="28"/>
        </w:rPr>
        <w:t xml:space="preserve">бухгалтерского </w:t>
      </w:r>
      <w:r w:rsidRPr="00BD38F8">
        <w:rPr>
          <w:sz w:val="28"/>
          <w:szCs w:val="28"/>
        </w:rPr>
        <w:t>учета</w:t>
      </w:r>
      <w:r w:rsidR="00222AC5" w:rsidRPr="00BD38F8">
        <w:rPr>
          <w:sz w:val="28"/>
          <w:szCs w:val="28"/>
        </w:rPr>
        <w:t xml:space="preserve"> </w:t>
      </w:r>
      <w:r w:rsidR="00B5015E">
        <w:rPr>
          <w:sz w:val="28"/>
          <w:szCs w:val="28"/>
        </w:rPr>
        <w:br/>
      </w:r>
      <w:r w:rsidRPr="00BD38F8">
        <w:rPr>
          <w:sz w:val="28"/>
          <w:szCs w:val="28"/>
        </w:rPr>
        <w:t xml:space="preserve">и составления </w:t>
      </w:r>
      <w:r w:rsidR="00E76A98" w:rsidRPr="00BD38F8">
        <w:rPr>
          <w:sz w:val="28"/>
          <w:szCs w:val="28"/>
        </w:rPr>
        <w:t>бухгалтерско</w:t>
      </w:r>
      <w:r w:rsidR="00E76A98">
        <w:rPr>
          <w:sz w:val="28"/>
          <w:szCs w:val="28"/>
        </w:rPr>
        <w:t>й</w:t>
      </w:r>
      <w:r w:rsidR="00E76A98" w:rsidRPr="00BD38F8">
        <w:rPr>
          <w:sz w:val="28"/>
          <w:szCs w:val="28"/>
        </w:rPr>
        <w:t xml:space="preserve"> </w:t>
      </w:r>
      <w:r w:rsidRPr="00BD38F8">
        <w:rPr>
          <w:sz w:val="28"/>
          <w:szCs w:val="28"/>
        </w:rPr>
        <w:t>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38760C17" w14:textId="1E548E79" w:rsidR="00BD38F8" w:rsidRPr="00805661" w:rsidRDefault="0000752E" w:rsidP="00BD38F8">
      <w:pPr>
        <w:pStyle w:val="ConsPlusNormal"/>
        <w:ind w:firstLine="709"/>
        <w:jc w:val="both"/>
        <w:rPr>
          <w:b/>
          <w:sz w:val="28"/>
          <w:szCs w:val="28"/>
        </w:rPr>
      </w:pPr>
      <w:r w:rsidRPr="00805661">
        <w:rPr>
          <w:b/>
          <w:sz w:val="28"/>
          <w:szCs w:val="28"/>
        </w:rPr>
        <w:t xml:space="preserve">3. </w:t>
      </w:r>
      <w:r w:rsidR="00BD38F8" w:rsidRPr="00805661">
        <w:rPr>
          <w:b/>
          <w:sz w:val="28"/>
          <w:szCs w:val="28"/>
        </w:rPr>
        <w:t xml:space="preserve">Форма ведения </w:t>
      </w:r>
      <w:r w:rsidR="00E76A98" w:rsidRPr="00805661">
        <w:rPr>
          <w:b/>
          <w:sz w:val="28"/>
          <w:szCs w:val="28"/>
        </w:rPr>
        <w:t xml:space="preserve">бухгалтерского </w:t>
      </w:r>
      <w:r w:rsidR="00BD38F8" w:rsidRPr="00805661">
        <w:rPr>
          <w:b/>
          <w:sz w:val="28"/>
          <w:szCs w:val="28"/>
        </w:rPr>
        <w:t xml:space="preserve">учета, формирования </w:t>
      </w:r>
      <w:r w:rsidR="00E76A98" w:rsidRPr="00805661">
        <w:rPr>
          <w:b/>
          <w:sz w:val="28"/>
          <w:szCs w:val="28"/>
        </w:rPr>
        <w:t xml:space="preserve">бухгалтерской </w:t>
      </w:r>
      <w:r w:rsidR="00BD38F8" w:rsidRPr="00805661">
        <w:rPr>
          <w:b/>
          <w:sz w:val="28"/>
          <w:szCs w:val="28"/>
        </w:rPr>
        <w:t>отчетности и правила документооборота.</w:t>
      </w:r>
    </w:p>
    <w:p w14:paraId="6133CA48" w14:textId="392AB3CB"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sidR="001D5D2E">
        <w:rPr>
          <w:rFonts w:ascii="Times New Roman" w:hAnsi="Times New Roman"/>
          <w:sz w:val="28"/>
          <w:szCs w:val="28"/>
        </w:rPr>
        <w:t>ухгалтерского</w:t>
      </w:r>
      <w:r w:rsidRPr="00805661">
        <w:rPr>
          <w:rFonts w:ascii="Times New Roman" w:hAnsi="Times New Roman"/>
          <w:sz w:val="28"/>
          <w:szCs w:val="28"/>
        </w:rPr>
        <w:t xml:space="preserve"> учета (далее - УАИС Бюджетный учет)</w:t>
      </w:r>
      <w:r w:rsidRPr="00805661">
        <w:rPr>
          <w:rFonts w:ascii="Times New Roman" w:hAnsi="Times New Roman"/>
          <w:i/>
          <w:sz w:val="28"/>
          <w:szCs w:val="28"/>
        </w:rPr>
        <w:t>.</w:t>
      </w:r>
    </w:p>
    <w:p w14:paraId="1AE403D1" w14:textId="10B931EF"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E76A98" w:rsidRPr="00805661">
        <w:rPr>
          <w:sz w:val="28"/>
          <w:szCs w:val="28"/>
        </w:rPr>
        <w:t xml:space="preserve">бухгалтерскую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14:paraId="3873210C" w14:textId="66D0AEE4" w:rsidR="0000752E" w:rsidRPr="00805661" w:rsidRDefault="00BD38F8" w:rsidP="00722728">
      <w:pPr>
        <w:pStyle w:val="ConsPlusNormal"/>
        <w:ind w:firstLine="709"/>
        <w:jc w:val="both"/>
        <w:rPr>
          <w:sz w:val="28"/>
          <w:szCs w:val="28"/>
        </w:rPr>
      </w:pPr>
      <w:r w:rsidRPr="00805661">
        <w:rPr>
          <w:sz w:val="28"/>
          <w:szCs w:val="28"/>
        </w:rPr>
        <w:t>Б</w:t>
      </w:r>
      <w:r w:rsidR="00E76A98" w:rsidRPr="00805661">
        <w:rPr>
          <w:sz w:val="28"/>
          <w:szCs w:val="28"/>
        </w:rPr>
        <w:t>ухгалтерская</w:t>
      </w:r>
      <w:r w:rsidRPr="00805661">
        <w:rPr>
          <w:sz w:val="28"/>
          <w:szCs w:val="28"/>
        </w:rPr>
        <w:t xml:space="preserve"> </w:t>
      </w:r>
      <w:r w:rsidR="0000752E" w:rsidRPr="00805661">
        <w:rPr>
          <w:sz w:val="28"/>
          <w:szCs w:val="28"/>
        </w:rPr>
        <w:t xml:space="preserve">отчетность, а также иная регламентированная отчетность представляется соответствующим пользователям отчетности в электронном виде </w:t>
      </w:r>
      <w:r w:rsidR="00C02436">
        <w:rPr>
          <w:sz w:val="28"/>
          <w:szCs w:val="28"/>
        </w:rPr>
        <w:br/>
      </w:r>
      <w:r w:rsidR="0000752E" w:rsidRPr="00805661">
        <w:rPr>
          <w:sz w:val="28"/>
          <w:szCs w:val="28"/>
        </w:rPr>
        <w:t xml:space="preserve">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14:paraId="33C7A513" w14:textId="38A5BE25"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000E3A40">
        <w:rPr>
          <w:sz w:val="28"/>
          <w:szCs w:val="28"/>
        </w:rPr>
        <w:br/>
      </w:r>
      <w:r w:rsidRPr="00805661">
        <w:rPr>
          <w:sz w:val="28"/>
          <w:szCs w:val="28"/>
        </w:rPr>
        <w:t xml:space="preserve">с </w:t>
      </w:r>
      <w:hyperlink r:id="rId15"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w:t>
      </w:r>
      <w:r w:rsidRPr="002776EC">
        <w:rPr>
          <w:sz w:val="28"/>
          <w:szCs w:val="28"/>
        </w:rPr>
        <w:t>52н</w:t>
      </w:r>
      <w:r w:rsidR="00002B8E" w:rsidRPr="002776EC">
        <w:rPr>
          <w:sz w:val="28"/>
          <w:szCs w:val="28"/>
        </w:rPr>
        <w:t>, Приказом № 61н</w:t>
      </w:r>
      <w:r w:rsidRPr="002776EC">
        <w:rPr>
          <w:sz w:val="28"/>
          <w:szCs w:val="28"/>
        </w:rPr>
        <w:t>.</w:t>
      </w:r>
    </w:p>
    <w:p w14:paraId="0D1489F8" w14:textId="77777777"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6"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7"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14:paraId="67FDAE2E" w14:textId="0BD5ED18"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sidR="000E3A40">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0A1018AB" w14:textId="28F568CB" w:rsidR="0000752E" w:rsidRPr="00805661" w:rsidRDefault="0000752E" w:rsidP="00722728">
      <w:pPr>
        <w:pStyle w:val="ConsPlusNormal"/>
        <w:ind w:firstLine="709"/>
        <w:jc w:val="both"/>
        <w:rPr>
          <w:sz w:val="28"/>
          <w:szCs w:val="28"/>
        </w:rPr>
      </w:pPr>
      <w:r w:rsidRPr="0080566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sidR="000E3A40">
        <w:rPr>
          <w:sz w:val="28"/>
          <w:szCs w:val="28"/>
        </w:rPr>
        <w:br/>
      </w:r>
      <w:r w:rsidRPr="00805661">
        <w:rPr>
          <w:sz w:val="28"/>
          <w:szCs w:val="28"/>
        </w:rPr>
        <w:t>и сотрудниками централизованной бухгалтерии.</w:t>
      </w:r>
    </w:p>
    <w:p w14:paraId="7A6833F6" w14:textId="2B8635DB" w:rsidR="00BA1B68" w:rsidRPr="002776EC" w:rsidRDefault="00BA1B68" w:rsidP="00BA1B68">
      <w:pPr>
        <w:pStyle w:val="a3"/>
        <w:ind w:firstLine="709"/>
        <w:jc w:val="both"/>
        <w:rPr>
          <w:rFonts w:ascii="Times New Roman" w:hAnsi="Times New Roman"/>
          <w:sz w:val="28"/>
          <w:szCs w:val="28"/>
        </w:rPr>
      </w:pPr>
      <w:bookmarkStart w:id="0" w:name="_Ref12454563"/>
      <w:r w:rsidRPr="002776EC">
        <w:rPr>
          <w:rFonts w:ascii="Times New Roman" w:hAnsi="Times New Roman"/>
          <w:sz w:val="28"/>
          <w:szCs w:val="28"/>
        </w:rPr>
        <w:t xml:space="preserve">Первичные документы, поступающие в субъект централизованного учета </w:t>
      </w:r>
      <w:r w:rsidRPr="002776EC">
        <w:rPr>
          <w:rFonts w:ascii="Times New Roman" w:hAnsi="Times New Roman"/>
          <w:sz w:val="28"/>
          <w:szCs w:val="28"/>
        </w:rPr>
        <w:br/>
        <w:t xml:space="preserve">и являющиеся основанием для отражения в учете операций, вводятся (передаются) </w:t>
      </w:r>
      <w:r w:rsidRPr="002776EC">
        <w:rPr>
          <w:rFonts w:ascii="Times New Roman" w:hAnsi="Times New Roman"/>
          <w:sz w:val="28"/>
          <w:szCs w:val="28"/>
        </w:rPr>
        <w:lastRenderedPageBreak/>
        <w:t>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2776EC">
        <w:rPr>
          <w:rFonts w:ascii="Times New Roman" w:hAnsi="Times New Roman"/>
          <w:sz w:val="28"/>
          <w:szCs w:val="28"/>
        </w:rPr>
        <w:t>, заверенные</w:t>
      </w:r>
      <w:r w:rsidRPr="002776EC">
        <w:rPr>
          <w:sz w:val="28"/>
          <w:szCs w:val="28"/>
        </w:rPr>
        <w:t xml:space="preserve"> </w:t>
      </w:r>
      <w:r w:rsidRPr="002776EC">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2776EC">
        <w:rPr>
          <w:rFonts w:ascii="Times New Roman" w:hAnsi="Times New Roman"/>
          <w:sz w:val="28"/>
          <w:szCs w:val="28"/>
        </w:rPr>
        <w:br/>
        <w:t>при совместном упоминании -  электронные подписи) (при технической возможности).</w:t>
      </w:r>
    </w:p>
    <w:p w14:paraId="067BCF2A" w14:textId="61C413B9"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w:t>
      </w:r>
      <w:r w:rsidRPr="002776EC">
        <w:rPr>
          <w:rFonts w:ascii="Times New Roman" w:hAnsi="Times New Roman"/>
          <w:sz w:val="28"/>
          <w:szCs w:val="28"/>
        </w:rPr>
        <w:br/>
        <w:t xml:space="preserve">по каналам связи, средствам телекоммуникации, ответственный работник субъекта централизованного учета передает по Реестру сдачи документов (ф. 0504053) </w:t>
      </w:r>
      <w:r w:rsidRPr="002776EC">
        <w:rPr>
          <w:rFonts w:ascii="Times New Roman" w:hAnsi="Times New Roman"/>
          <w:sz w:val="28"/>
          <w:szCs w:val="28"/>
        </w:rPr>
        <w:br/>
        <w:t xml:space="preserve">в централизованную бухгалтерию оригиналы или заверенные копии документов </w:t>
      </w:r>
      <w:r w:rsidR="002776EC">
        <w:rPr>
          <w:rFonts w:ascii="Times New Roman" w:hAnsi="Times New Roman"/>
          <w:sz w:val="28"/>
          <w:szCs w:val="28"/>
        </w:rPr>
        <w:br/>
      </w:r>
      <w:r w:rsidRPr="002776EC">
        <w:rPr>
          <w:rFonts w:ascii="Times New Roman" w:hAnsi="Times New Roman"/>
          <w:sz w:val="28"/>
          <w:szCs w:val="28"/>
        </w:rPr>
        <w:t xml:space="preserve">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осуществляется работником централизованной бухгалтерии.</w:t>
      </w:r>
    </w:p>
    <w:p w14:paraId="56C73B79" w14:textId="18DD4466"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2776EC">
        <w:rPr>
          <w:rFonts w:ascii="Times New Roman" w:hAnsi="Times New Roman"/>
          <w:sz w:val="28"/>
          <w:szCs w:val="28"/>
        </w:rPr>
        <w:br/>
        <w:t>на право второй подписи, для передачи сторонним контрагентам, финансовым органам.</w:t>
      </w:r>
    </w:p>
    <w:p w14:paraId="34417A28" w14:textId="77777777"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2776EC">
        <w:rPr>
          <w:rFonts w:ascii="Times New Roman" w:hAnsi="Times New Roman"/>
          <w:iCs/>
          <w:sz w:val="28"/>
          <w:szCs w:val="28"/>
        </w:rPr>
        <w:t xml:space="preserve">УАИС Бюджетный учет </w:t>
      </w:r>
      <w:r w:rsidRPr="002776EC">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3B18E072" w14:textId="0CE091B2" w:rsidR="00D05746" w:rsidRDefault="00D05746" w:rsidP="00722728">
      <w:pPr>
        <w:pStyle w:val="ConsPlusNormal"/>
        <w:ind w:firstLine="709"/>
        <w:jc w:val="both"/>
        <w:rPr>
          <w:sz w:val="28"/>
          <w:szCs w:val="28"/>
        </w:rPr>
      </w:pPr>
      <w:r w:rsidRPr="002776EC">
        <w:rPr>
          <w:sz w:val="28"/>
          <w:szCs w:val="28"/>
        </w:rPr>
        <w:t>При смене руководителя субъекта</w:t>
      </w:r>
      <w:r w:rsidRPr="00805661">
        <w:rPr>
          <w:sz w:val="28"/>
          <w:szCs w:val="28"/>
        </w:rPr>
        <w:t xml:space="preserve"> централизованного учета и/или сотрудника централизованной бухгалтерии, уполномоченного на право подписи документов, </w:t>
      </w:r>
      <w:r w:rsidR="000E3A40">
        <w:rPr>
          <w:sz w:val="28"/>
          <w:szCs w:val="28"/>
        </w:rPr>
        <w:br/>
      </w:r>
      <w:r w:rsidRPr="00805661">
        <w:rPr>
          <w:sz w:val="28"/>
          <w:szCs w:val="28"/>
        </w:rPr>
        <w:t>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по Акту приема-передачи дел.</w:t>
      </w:r>
    </w:p>
    <w:p w14:paraId="0FC31527" w14:textId="77777777" w:rsidR="00C02436" w:rsidRPr="00805661" w:rsidRDefault="00C02436" w:rsidP="00722728">
      <w:pPr>
        <w:pStyle w:val="ConsPlusNormal"/>
        <w:ind w:firstLine="709"/>
        <w:jc w:val="both"/>
        <w:rPr>
          <w:sz w:val="28"/>
          <w:szCs w:val="28"/>
        </w:rPr>
      </w:pPr>
    </w:p>
    <w:p w14:paraId="48BA54E8" w14:textId="41145C5D" w:rsidR="0000752E" w:rsidRPr="00722728" w:rsidRDefault="0000752E" w:rsidP="00722728">
      <w:pPr>
        <w:pStyle w:val="ConsPlusNormal"/>
        <w:ind w:firstLine="709"/>
        <w:jc w:val="center"/>
        <w:rPr>
          <w:b/>
          <w:sz w:val="28"/>
          <w:szCs w:val="28"/>
        </w:rPr>
      </w:pPr>
      <w:r w:rsidRPr="00722728">
        <w:rPr>
          <w:b/>
          <w:sz w:val="28"/>
          <w:szCs w:val="28"/>
        </w:rPr>
        <w:t xml:space="preserve">4. </w:t>
      </w:r>
      <w:r w:rsidRPr="00BD38F8">
        <w:rPr>
          <w:b/>
          <w:sz w:val="28"/>
          <w:szCs w:val="28"/>
        </w:rPr>
        <w:t xml:space="preserve">Сведения об особенностях ведения </w:t>
      </w:r>
      <w:r w:rsidR="00E76A98" w:rsidRPr="00BD38F8">
        <w:rPr>
          <w:b/>
          <w:sz w:val="28"/>
          <w:szCs w:val="28"/>
        </w:rPr>
        <w:t xml:space="preserve">бухгалтерского </w:t>
      </w:r>
      <w:r w:rsidRPr="00BD38F8">
        <w:rPr>
          <w:b/>
          <w:sz w:val="28"/>
          <w:szCs w:val="28"/>
        </w:rPr>
        <w:t>учета.</w:t>
      </w:r>
    </w:p>
    <w:p w14:paraId="2F5833A8" w14:textId="0EC1B6F9" w:rsidR="0000752E" w:rsidRDefault="0000752E" w:rsidP="00722728">
      <w:pPr>
        <w:pStyle w:val="ConsPlusNormal"/>
        <w:ind w:firstLine="709"/>
        <w:jc w:val="both"/>
        <w:rPr>
          <w:sz w:val="28"/>
          <w:szCs w:val="28"/>
        </w:rPr>
      </w:pPr>
      <w:r w:rsidRPr="00805661">
        <w:rPr>
          <w:sz w:val="28"/>
          <w:szCs w:val="28"/>
        </w:rPr>
        <w:t xml:space="preserve">Рабочий план счетов </w:t>
      </w:r>
      <w:r w:rsidR="00E76A98" w:rsidRPr="00E76A98">
        <w:rPr>
          <w:bCs/>
          <w:sz w:val="28"/>
          <w:szCs w:val="28"/>
        </w:rPr>
        <w:t xml:space="preserve">бухгалтерского </w:t>
      </w:r>
      <w:r w:rsidRPr="00805661">
        <w:rPr>
          <w:sz w:val="28"/>
          <w:szCs w:val="28"/>
        </w:rPr>
        <w:t xml:space="preserve">учета разработан в соответствии </w:t>
      </w:r>
      <w:r w:rsidR="00C02436">
        <w:rPr>
          <w:sz w:val="28"/>
          <w:szCs w:val="28"/>
        </w:rPr>
        <w:br/>
      </w:r>
      <w:r w:rsidRPr="00805661">
        <w:rPr>
          <w:sz w:val="28"/>
          <w:szCs w:val="28"/>
        </w:rPr>
        <w:t>с Инструкци</w:t>
      </w:r>
      <w:r w:rsidR="00C02436">
        <w:rPr>
          <w:sz w:val="28"/>
          <w:szCs w:val="28"/>
        </w:rPr>
        <w:t>ей</w:t>
      </w:r>
      <w:r w:rsidR="00BD38F8">
        <w:rPr>
          <w:sz w:val="28"/>
          <w:szCs w:val="28"/>
        </w:rPr>
        <w:t xml:space="preserve"> № </w:t>
      </w:r>
      <w:hyperlink r:id="rId18" w:history="1">
        <w:r w:rsidRPr="00805661">
          <w:rPr>
            <w:sz w:val="28"/>
            <w:szCs w:val="28"/>
          </w:rPr>
          <w:t>174н</w:t>
        </w:r>
      </w:hyperlink>
      <w:r w:rsidRPr="00805661">
        <w:rPr>
          <w:sz w:val="28"/>
          <w:szCs w:val="28"/>
        </w:rPr>
        <w:t>.</w:t>
      </w:r>
    </w:p>
    <w:p w14:paraId="3895368A" w14:textId="77777777" w:rsidR="00FB4472" w:rsidRPr="00805661" w:rsidRDefault="00FB4472" w:rsidP="00722728">
      <w:pPr>
        <w:pStyle w:val="ConsPlusNormal"/>
        <w:ind w:firstLine="709"/>
        <w:jc w:val="both"/>
        <w:rPr>
          <w:sz w:val="28"/>
          <w:szCs w:val="28"/>
        </w:rPr>
      </w:pPr>
    </w:p>
    <w:p w14:paraId="6FB604A0" w14:textId="5474B1D6" w:rsidR="0000752E" w:rsidRDefault="0000752E" w:rsidP="00722728">
      <w:pPr>
        <w:pStyle w:val="ConsPlusNormal"/>
        <w:ind w:firstLine="709"/>
        <w:jc w:val="center"/>
        <w:outlineLvl w:val="2"/>
        <w:rPr>
          <w:b/>
          <w:sz w:val="28"/>
          <w:szCs w:val="28"/>
        </w:rPr>
      </w:pPr>
      <w:r w:rsidRPr="00600CB8">
        <w:rPr>
          <w:b/>
          <w:sz w:val="28"/>
          <w:szCs w:val="28"/>
        </w:rPr>
        <w:t>Основные средства/амортизация</w:t>
      </w:r>
    </w:p>
    <w:p w14:paraId="07677F81" w14:textId="027B6552" w:rsidR="0000752E" w:rsidRPr="00805661" w:rsidRDefault="0000752E" w:rsidP="00722728">
      <w:pPr>
        <w:pStyle w:val="ConsPlusNormal"/>
        <w:ind w:firstLine="709"/>
        <w:jc w:val="both"/>
        <w:rPr>
          <w:sz w:val="28"/>
          <w:szCs w:val="28"/>
        </w:rPr>
      </w:pPr>
      <w:r w:rsidRPr="0080566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w:t>
      </w:r>
      <w:r w:rsidRPr="00805661">
        <w:rPr>
          <w:sz w:val="28"/>
          <w:szCs w:val="28"/>
        </w:rPr>
        <w:lastRenderedPageBreak/>
        <w:t xml:space="preserve">основного средства и др. принимаются комиссией по поступлению </w:t>
      </w:r>
      <w:r w:rsidR="000E3A40">
        <w:rPr>
          <w:sz w:val="28"/>
          <w:szCs w:val="28"/>
        </w:rPr>
        <w:br/>
      </w:r>
      <w:r w:rsidRPr="00805661">
        <w:rPr>
          <w:sz w:val="28"/>
          <w:szCs w:val="28"/>
        </w:rPr>
        <w:t xml:space="preserve">и выбытию активов в соответствии с Положением о комиссии по поступлению </w:t>
      </w:r>
      <w:r w:rsidR="000E3A40">
        <w:rPr>
          <w:sz w:val="28"/>
          <w:szCs w:val="28"/>
        </w:rPr>
        <w:br/>
      </w:r>
      <w:r w:rsidRPr="00805661">
        <w:rPr>
          <w:sz w:val="28"/>
          <w:szCs w:val="28"/>
        </w:rPr>
        <w:t>и выбытию активов.</w:t>
      </w:r>
    </w:p>
    <w:p w14:paraId="2893378E" w14:textId="52EAA160" w:rsidR="0000752E" w:rsidRPr="00805661" w:rsidRDefault="0000752E" w:rsidP="00722728">
      <w:pPr>
        <w:pStyle w:val="ConsPlusNormal"/>
        <w:ind w:firstLine="709"/>
        <w:jc w:val="both"/>
        <w:rPr>
          <w:sz w:val="28"/>
          <w:szCs w:val="28"/>
        </w:rPr>
      </w:pPr>
      <w:r w:rsidRPr="0080566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000E3A40">
        <w:rPr>
          <w:sz w:val="28"/>
          <w:szCs w:val="28"/>
        </w:rPr>
        <w:br/>
      </w:r>
      <w:r w:rsidRPr="00805661">
        <w:rPr>
          <w:sz w:val="28"/>
          <w:szCs w:val="28"/>
        </w:rPr>
        <w:t>при одновременном выполнении следующих условий:</w:t>
      </w:r>
    </w:p>
    <w:p w14:paraId="32C70533" w14:textId="77777777" w:rsidR="0000752E" w:rsidRPr="00805661" w:rsidRDefault="0000752E" w:rsidP="00722728">
      <w:pPr>
        <w:pStyle w:val="ConsPlusNormal"/>
        <w:ind w:firstLine="709"/>
        <w:jc w:val="both"/>
        <w:rPr>
          <w:sz w:val="28"/>
          <w:szCs w:val="28"/>
        </w:rPr>
      </w:pPr>
      <w:r w:rsidRPr="00805661">
        <w:rPr>
          <w:sz w:val="28"/>
          <w:szCs w:val="28"/>
        </w:rPr>
        <w:t>- активы принадлежат субъекту учета (приобретены, получены) на праве оперативного управления;</w:t>
      </w:r>
    </w:p>
    <w:p w14:paraId="181F3B5D" w14:textId="77777777" w:rsidR="0000752E" w:rsidRPr="00805661" w:rsidRDefault="0000752E" w:rsidP="00722728">
      <w:pPr>
        <w:pStyle w:val="ConsPlusNormal"/>
        <w:ind w:firstLine="709"/>
        <w:jc w:val="both"/>
        <w:rPr>
          <w:sz w:val="28"/>
          <w:szCs w:val="28"/>
        </w:rPr>
      </w:pPr>
      <w:r w:rsidRPr="0080566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01351D5B" w14:textId="77777777" w:rsidR="0000752E" w:rsidRPr="00805661" w:rsidRDefault="0000752E" w:rsidP="00722728">
      <w:pPr>
        <w:pStyle w:val="ConsPlusNormal"/>
        <w:ind w:firstLine="709"/>
        <w:jc w:val="both"/>
        <w:rPr>
          <w:sz w:val="28"/>
          <w:szCs w:val="28"/>
        </w:rPr>
      </w:pPr>
      <w:r w:rsidRPr="00805661">
        <w:rPr>
          <w:sz w:val="28"/>
          <w:szCs w:val="28"/>
        </w:rPr>
        <w:t>- совокупная стоимость таких объектов не превышает 100</w:t>
      </w:r>
      <w:r w:rsidR="00DD48F1">
        <w:rPr>
          <w:sz w:val="28"/>
          <w:szCs w:val="28"/>
        </w:rPr>
        <w:t xml:space="preserve"> </w:t>
      </w:r>
      <w:r w:rsidRPr="00805661">
        <w:rPr>
          <w:sz w:val="28"/>
          <w:szCs w:val="28"/>
        </w:rPr>
        <w:t>000,00 рублей;</w:t>
      </w:r>
    </w:p>
    <w:p w14:paraId="6DB3D2DE" w14:textId="77777777" w:rsidR="0000752E" w:rsidRPr="00805661" w:rsidRDefault="0000752E" w:rsidP="00722728">
      <w:pPr>
        <w:pStyle w:val="ConsPlusNormal"/>
        <w:ind w:firstLine="709"/>
        <w:jc w:val="both"/>
        <w:rPr>
          <w:sz w:val="28"/>
          <w:szCs w:val="28"/>
        </w:rPr>
      </w:pPr>
      <w:r w:rsidRPr="00805661">
        <w:rPr>
          <w:sz w:val="28"/>
          <w:szCs w:val="28"/>
        </w:rPr>
        <w:t>- эксплуатация таких объектов предполагается только в комплексе.</w:t>
      </w:r>
    </w:p>
    <w:p w14:paraId="26AD924D" w14:textId="77777777" w:rsidR="008A3684" w:rsidRPr="00805661" w:rsidRDefault="008A3684" w:rsidP="00722728">
      <w:pPr>
        <w:pStyle w:val="ConsPlusNormal"/>
        <w:ind w:firstLine="709"/>
        <w:jc w:val="both"/>
        <w:rPr>
          <w:sz w:val="28"/>
          <w:szCs w:val="28"/>
        </w:rPr>
      </w:pPr>
      <w:r w:rsidRPr="0080566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BD25888"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F9B3AF6"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0131DC64" w14:textId="77777777" w:rsidR="0000752E" w:rsidRPr="00805661" w:rsidRDefault="0000752E" w:rsidP="00722728">
      <w:pPr>
        <w:pStyle w:val="ConsPlusNormal"/>
        <w:ind w:firstLine="709"/>
        <w:jc w:val="both"/>
        <w:rPr>
          <w:sz w:val="28"/>
          <w:szCs w:val="28"/>
        </w:rPr>
      </w:pPr>
    </w:p>
    <w:p w14:paraId="70E0A6E4" w14:textId="77777777" w:rsidR="0000752E" w:rsidRDefault="0000752E" w:rsidP="00722728">
      <w:pPr>
        <w:pStyle w:val="ConsPlusNormal"/>
        <w:ind w:firstLine="709"/>
        <w:jc w:val="center"/>
        <w:outlineLvl w:val="2"/>
        <w:rPr>
          <w:b/>
          <w:sz w:val="28"/>
          <w:szCs w:val="28"/>
        </w:rPr>
      </w:pPr>
      <w:r w:rsidRPr="00600CB8">
        <w:rPr>
          <w:b/>
          <w:sz w:val="28"/>
          <w:szCs w:val="28"/>
        </w:rPr>
        <w:t>Материальные запасы</w:t>
      </w:r>
    </w:p>
    <w:p w14:paraId="4E9D3AF9" w14:textId="0E3DCEA0" w:rsidR="0000752E" w:rsidRPr="00805661" w:rsidRDefault="0000752E" w:rsidP="00722728">
      <w:pPr>
        <w:pStyle w:val="ConsPlusNormal"/>
        <w:ind w:firstLine="709"/>
        <w:jc w:val="both"/>
        <w:rPr>
          <w:sz w:val="28"/>
          <w:szCs w:val="28"/>
        </w:rPr>
      </w:pPr>
      <w:r w:rsidRPr="0080566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000E3A40">
        <w:rPr>
          <w:sz w:val="28"/>
          <w:szCs w:val="28"/>
        </w:rPr>
        <w:br/>
      </w:r>
      <w:r w:rsidRPr="00805661">
        <w:rPr>
          <w:sz w:val="28"/>
          <w:szCs w:val="28"/>
        </w:rPr>
        <w:t>с Положением о комиссии по поступлению и выбытию активов.</w:t>
      </w:r>
    </w:p>
    <w:p w14:paraId="00EC40CC" w14:textId="3DA400C0" w:rsidR="0000752E" w:rsidRPr="00C938AC" w:rsidRDefault="0000752E" w:rsidP="00722728">
      <w:pPr>
        <w:pStyle w:val="ConsPlusNormal"/>
        <w:ind w:firstLine="709"/>
        <w:jc w:val="both"/>
        <w:rPr>
          <w:sz w:val="28"/>
          <w:szCs w:val="28"/>
        </w:rPr>
      </w:pPr>
      <w:r w:rsidRPr="00805661">
        <w:rPr>
          <w:sz w:val="28"/>
          <w:szCs w:val="28"/>
        </w:rPr>
        <w:t xml:space="preserve">Аналитический учет материальных запасов в </w:t>
      </w:r>
      <w:r w:rsidR="00E76A98" w:rsidRPr="00805661">
        <w:rPr>
          <w:sz w:val="28"/>
          <w:szCs w:val="28"/>
        </w:rPr>
        <w:t xml:space="preserve">бухгалтерском </w:t>
      </w:r>
      <w:r w:rsidRPr="00805661">
        <w:rPr>
          <w:sz w:val="28"/>
          <w:szCs w:val="28"/>
        </w:rPr>
        <w:t xml:space="preserve">учете ведется </w:t>
      </w:r>
      <w:r w:rsidR="00CA57D5">
        <w:rPr>
          <w:sz w:val="28"/>
          <w:szCs w:val="28"/>
        </w:rPr>
        <w:br/>
      </w:r>
      <w:r w:rsidRPr="00805661">
        <w:rPr>
          <w:sz w:val="28"/>
          <w:szCs w:val="28"/>
        </w:rPr>
        <w:t>в разрезе групп по видам, наименованиям, сортам, количеству запасов, ответственным лицам и местам хранения.</w:t>
      </w:r>
    </w:p>
    <w:p w14:paraId="027E7987" w14:textId="77777777" w:rsidR="0000752E" w:rsidRPr="00C938AC" w:rsidRDefault="0000752E" w:rsidP="00722728">
      <w:pPr>
        <w:pStyle w:val="ConsPlusNormal"/>
        <w:ind w:firstLine="709"/>
        <w:jc w:val="both"/>
        <w:rPr>
          <w:sz w:val="28"/>
          <w:szCs w:val="28"/>
        </w:rPr>
      </w:pPr>
    </w:p>
    <w:p w14:paraId="4908D1FD" w14:textId="77777777"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726CA0BF" w14:textId="77777777"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14:paraId="466F8D19"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Учет затрат на выполнение работ, оказание услуг ведется на счетах:</w:t>
      </w:r>
    </w:p>
    <w:p w14:paraId="4084D29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0.109.60.000 «Себестоимость готовой продукции, работ, услуг»;</w:t>
      </w:r>
    </w:p>
    <w:p w14:paraId="428FFB3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0.109.70.000 «Накладные расходы производства готовой продукции, работ, услуг»;</w:t>
      </w:r>
    </w:p>
    <w:p w14:paraId="28A654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0.109.80.000 «Общехозяйственные расходы».</w:t>
      </w:r>
    </w:p>
    <w:p w14:paraId="0FF8870A"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4C6136B1" w14:textId="473EB424"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666478">
        <w:rPr>
          <w:rFonts w:ascii="Times New Roman" w:hAnsi="Times New Roman"/>
          <w:bCs/>
          <w:sz w:val="28"/>
          <w:szCs w:val="28"/>
        </w:rPr>
        <w:t>непосредственно связанные</w:t>
      </w:r>
      <w:r w:rsidRPr="009C0B27">
        <w:rPr>
          <w:rFonts w:ascii="Times New Roman" w:hAnsi="Times New Roman"/>
          <w:sz w:val="28"/>
          <w:szCs w:val="28"/>
        </w:rPr>
        <w:t xml:space="preserve"> </w:t>
      </w:r>
      <w:r>
        <w:rPr>
          <w:rFonts w:ascii="Times New Roman" w:hAnsi="Times New Roman"/>
          <w:sz w:val="28"/>
          <w:szCs w:val="28"/>
        </w:rPr>
        <w:br/>
      </w:r>
      <w:r w:rsidRPr="009C0B27">
        <w:rPr>
          <w:rFonts w:ascii="Times New Roman" w:hAnsi="Times New Roman"/>
          <w:sz w:val="28"/>
          <w:szCs w:val="28"/>
        </w:rPr>
        <w:t xml:space="preserve">с выполнением конкретного вида работ (оказанием конкретного вида услуг) </w:t>
      </w:r>
      <w:r>
        <w:rPr>
          <w:rFonts w:ascii="Times New Roman" w:hAnsi="Times New Roman"/>
          <w:sz w:val="28"/>
          <w:szCs w:val="28"/>
        </w:rPr>
        <w:br/>
      </w:r>
      <w:r w:rsidRPr="009C0B27">
        <w:rPr>
          <w:rFonts w:ascii="Times New Roman" w:hAnsi="Times New Roman"/>
          <w:sz w:val="28"/>
          <w:szCs w:val="28"/>
        </w:rPr>
        <w:t>в рамках одного вида деятельности:</w:t>
      </w:r>
    </w:p>
    <w:p w14:paraId="487BF6A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lastRenderedPageBreak/>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56B209A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стоимость использованных для выполнения работ, оказания услуг материальных запасов;</w:t>
      </w:r>
    </w:p>
    <w:p w14:paraId="072A4E1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7D01FE0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507B25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основных средств, используемых непосредственно </w:t>
      </w:r>
      <w:r>
        <w:rPr>
          <w:rFonts w:ascii="Times New Roman" w:hAnsi="Times New Roman"/>
          <w:sz w:val="28"/>
          <w:szCs w:val="28"/>
        </w:rPr>
        <w:br/>
      </w:r>
      <w:r w:rsidRPr="009C0B27">
        <w:rPr>
          <w:rFonts w:ascii="Times New Roman" w:hAnsi="Times New Roman"/>
          <w:sz w:val="28"/>
          <w:szCs w:val="28"/>
        </w:rPr>
        <w:t>в ходе выполнения работ, оказания услуг и затраты на их ремонт;</w:t>
      </w:r>
    </w:p>
    <w:p w14:paraId="1F4E89C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2307EA30" w14:textId="493F652D"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Pr>
          <w:rFonts w:ascii="Times New Roman" w:hAnsi="Times New Roman"/>
          <w:sz w:val="28"/>
          <w:szCs w:val="28"/>
        </w:rPr>
        <w:br/>
      </w:r>
      <w:r w:rsidRPr="009C0B27">
        <w:rPr>
          <w:rFonts w:ascii="Times New Roman" w:hAnsi="Times New Roman"/>
          <w:sz w:val="28"/>
          <w:szCs w:val="28"/>
        </w:rPr>
        <w:t>с выполнением нескольких видов работ (оказанием услуг).</w:t>
      </w:r>
    </w:p>
    <w:p w14:paraId="01AFFFF2"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57FA857C" w14:textId="26C7DF3C"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40DFC41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На счете 0.109.80.000 «Общехозяйственные расходы» учитываются:</w:t>
      </w:r>
    </w:p>
    <w:p w14:paraId="637248E5"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2636F4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Pr>
          <w:rFonts w:ascii="Times New Roman" w:hAnsi="Times New Roman"/>
          <w:sz w:val="28"/>
          <w:szCs w:val="28"/>
        </w:rPr>
        <w:br/>
      </w:r>
      <w:r w:rsidRPr="009C0B27">
        <w:rPr>
          <w:rFonts w:ascii="Times New Roman" w:hAnsi="Times New Roman"/>
          <w:sz w:val="28"/>
          <w:szCs w:val="28"/>
        </w:rPr>
        <w:t xml:space="preserve">для административно-управленческих нужд (например, картриджи, канцелярские </w:t>
      </w:r>
      <w:r>
        <w:rPr>
          <w:rFonts w:ascii="Times New Roman" w:hAnsi="Times New Roman"/>
          <w:sz w:val="28"/>
          <w:szCs w:val="28"/>
        </w:rPr>
        <w:br/>
      </w:r>
      <w:r w:rsidRPr="009C0B27">
        <w:rPr>
          <w:rFonts w:ascii="Times New Roman" w:hAnsi="Times New Roman"/>
          <w:sz w:val="28"/>
          <w:szCs w:val="28"/>
        </w:rPr>
        <w:t>и хозяйственные товары, калькуляторы, мебель, приобретенная для нужд администрации и т.д.);</w:t>
      </w:r>
    </w:p>
    <w:p w14:paraId="2BB0DAD3"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ремонт основных средств управленческого </w:t>
      </w:r>
      <w:r>
        <w:rPr>
          <w:rFonts w:ascii="Times New Roman" w:hAnsi="Times New Roman"/>
          <w:sz w:val="28"/>
          <w:szCs w:val="28"/>
        </w:rPr>
        <w:br/>
      </w:r>
      <w:r w:rsidRPr="009C0B27">
        <w:rPr>
          <w:rFonts w:ascii="Times New Roman" w:hAnsi="Times New Roman"/>
          <w:sz w:val="28"/>
          <w:szCs w:val="28"/>
        </w:rPr>
        <w:t>и общехозяйственного назначения (например, компьютерной техники, кондиционеров и т.д.);</w:t>
      </w:r>
    </w:p>
    <w:p w14:paraId="3AC796F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15F63734"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Pr>
          <w:rFonts w:ascii="Times New Roman" w:hAnsi="Times New Roman"/>
          <w:iCs/>
          <w:sz w:val="28"/>
          <w:szCs w:val="28"/>
        </w:rPr>
        <w:br/>
      </w:r>
      <w:r w:rsidRPr="009C0B27">
        <w:rPr>
          <w:rFonts w:ascii="Times New Roman" w:hAnsi="Times New Roman"/>
          <w:iCs/>
          <w:sz w:val="28"/>
          <w:szCs w:val="28"/>
        </w:rPr>
        <w:t xml:space="preserve">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полного норматива затрат, при котором затраты на содержание имущества включаются </w:t>
      </w:r>
      <w:r>
        <w:rPr>
          <w:rFonts w:ascii="Times New Roman" w:hAnsi="Times New Roman"/>
          <w:iCs/>
          <w:sz w:val="28"/>
          <w:szCs w:val="28"/>
        </w:rPr>
        <w:br/>
      </w:r>
      <w:r w:rsidRPr="009C0B27">
        <w:rPr>
          <w:rFonts w:ascii="Times New Roman" w:hAnsi="Times New Roman"/>
          <w:iCs/>
          <w:sz w:val="28"/>
          <w:szCs w:val="28"/>
        </w:rPr>
        <w:t>в норматив на услугу (работу));</w:t>
      </w:r>
    </w:p>
    <w:p w14:paraId="21B07A58"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lastRenderedPageBreak/>
        <w:t>иные аналогичные виды расходов общехозяйственного назначения (архивирование документов и т.д.).</w:t>
      </w:r>
    </w:p>
    <w:p w14:paraId="0A523B25"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Pr>
          <w:rFonts w:ascii="Times New Roman" w:hAnsi="Times New Roman"/>
          <w:iCs/>
          <w:sz w:val="28"/>
          <w:szCs w:val="28"/>
        </w:rPr>
        <w:br/>
      </w:r>
      <w:r w:rsidRPr="009C0B27">
        <w:rPr>
          <w:rFonts w:ascii="Times New Roman" w:hAnsi="Times New Roman"/>
          <w:iCs/>
          <w:sz w:val="28"/>
          <w:szCs w:val="28"/>
        </w:rPr>
        <w:t>не распределяемых расходов - на увеличение расходов текущего финансового года.</w:t>
      </w:r>
    </w:p>
    <w:p w14:paraId="0FB39E43"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78CB1D12"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затрат, произведенных субъектом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в результате реализации товаров, в том числе в процессе продвижения товаров, относится на увеличение расходов текущего финансового года.</w:t>
      </w:r>
    </w:p>
    <w:p w14:paraId="2327263D"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Незавершенное производство отражается в учете по фактической себестоимости прямых затрат.</w:t>
      </w:r>
    </w:p>
    <w:p w14:paraId="2FF2BED0"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общехозяйственных расходов субъекта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не включается в фактическую стоимость незавершенного производства.</w:t>
      </w:r>
    </w:p>
    <w:p w14:paraId="0E8F0470" w14:textId="1A3D5949"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Начисление работникам отпускных, компенсаций, пособий, рассчитываемых исходя из среднего дневного заработка, осуществляется централизованной бухгалтерией по тому источнику финансирования</w:t>
      </w:r>
      <w:r>
        <w:rPr>
          <w:rFonts w:ascii="Times New Roman" w:hAnsi="Times New Roman"/>
          <w:sz w:val="28"/>
          <w:szCs w:val="28"/>
        </w:rPr>
        <w:t>,</w:t>
      </w:r>
      <w:r w:rsidRPr="00C2499A">
        <w:rPr>
          <w:rFonts w:ascii="Times New Roman" w:hAnsi="Times New Roman"/>
          <w:sz w:val="28"/>
          <w:szCs w:val="28"/>
        </w:rPr>
        <w:t xml:space="preserve"> по которому работнику определен основной оклад согласно штатному расписанию.</w:t>
      </w:r>
    </w:p>
    <w:p w14:paraId="1FA9EC1F" w14:textId="59FF609C" w:rsidR="00666478"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352A37F5" w14:textId="77777777" w:rsidR="00F45E8F" w:rsidRPr="00C2499A" w:rsidRDefault="00F45E8F" w:rsidP="00666478">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66478" w:rsidRPr="00954748" w14:paraId="70A4D178" w14:textId="77777777" w:rsidTr="00512701">
        <w:trPr>
          <w:tblHeader/>
        </w:trPr>
        <w:tc>
          <w:tcPr>
            <w:tcW w:w="1701" w:type="dxa"/>
            <w:shd w:val="clear" w:color="auto" w:fill="auto"/>
            <w:vAlign w:val="center"/>
          </w:tcPr>
          <w:p w14:paraId="54D413EA"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Отметка на документе</w:t>
            </w:r>
          </w:p>
        </w:tc>
        <w:tc>
          <w:tcPr>
            <w:tcW w:w="8647" w:type="dxa"/>
            <w:shd w:val="clear" w:color="auto" w:fill="auto"/>
            <w:vAlign w:val="center"/>
          </w:tcPr>
          <w:p w14:paraId="670CC9C1"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Счет учета</w:t>
            </w:r>
          </w:p>
        </w:tc>
      </w:tr>
      <w:tr w:rsidR="00666478" w:rsidRPr="00954748" w14:paraId="1E01F3F4" w14:textId="77777777" w:rsidTr="00512701">
        <w:tc>
          <w:tcPr>
            <w:tcW w:w="1701" w:type="dxa"/>
            <w:shd w:val="clear" w:color="auto" w:fill="auto"/>
          </w:tcPr>
          <w:p w14:paraId="7E04D90F"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ПР - «Наименование вида услуги»</w:t>
            </w:r>
            <w:r w:rsidRPr="007C3669">
              <w:rPr>
                <w:rStyle w:val="aa"/>
                <w:rFonts w:eastAsiaTheme="minorHAnsi"/>
                <w:sz w:val="24"/>
                <w:szCs w:val="24"/>
                <w:lang w:eastAsia="en-US"/>
              </w:rPr>
              <w:footnoteReference w:id="1"/>
            </w:r>
          </w:p>
        </w:tc>
        <w:tc>
          <w:tcPr>
            <w:tcW w:w="8647" w:type="dxa"/>
            <w:shd w:val="clear" w:color="auto" w:fill="auto"/>
          </w:tcPr>
          <w:p w14:paraId="1B080704"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 xml:space="preserve">0.109.60.000 «Себестоимость готовой продукции, работ, услуг» </w:t>
            </w:r>
          </w:p>
        </w:tc>
      </w:tr>
      <w:tr w:rsidR="00666478" w:rsidRPr="00954748" w14:paraId="4F8F8F15" w14:textId="77777777" w:rsidTr="00512701">
        <w:tc>
          <w:tcPr>
            <w:tcW w:w="1701" w:type="dxa"/>
            <w:shd w:val="clear" w:color="auto" w:fill="auto"/>
          </w:tcPr>
          <w:p w14:paraId="4BF8A6C4"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НР</w:t>
            </w:r>
          </w:p>
        </w:tc>
        <w:tc>
          <w:tcPr>
            <w:tcW w:w="8647" w:type="dxa"/>
            <w:shd w:val="clear" w:color="auto" w:fill="auto"/>
          </w:tcPr>
          <w:p w14:paraId="1D227FDA"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66478" w:rsidRPr="00954748" w14:paraId="1F9FF73F" w14:textId="77777777" w:rsidTr="00512701">
        <w:tc>
          <w:tcPr>
            <w:tcW w:w="1701" w:type="dxa"/>
            <w:shd w:val="clear" w:color="auto" w:fill="auto"/>
          </w:tcPr>
          <w:p w14:paraId="5170FE02" w14:textId="77777777" w:rsidR="00666478" w:rsidRPr="00954748" w:rsidRDefault="00666478" w:rsidP="00512701">
            <w:pPr>
              <w:rPr>
                <w:rFonts w:eastAsiaTheme="minorHAnsi"/>
                <w:sz w:val="24"/>
                <w:szCs w:val="24"/>
                <w:lang w:eastAsia="en-US"/>
              </w:rPr>
            </w:pPr>
            <w:r w:rsidRPr="00954748">
              <w:rPr>
                <w:rFonts w:eastAsiaTheme="minorHAnsi"/>
                <w:sz w:val="24"/>
                <w:szCs w:val="24"/>
                <w:lang w:eastAsia="en-US"/>
              </w:rPr>
              <w:t>ОХР</w:t>
            </w:r>
          </w:p>
        </w:tc>
        <w:tc>
          <w:tcPr>
            <w:tcW w:w="8647" w:type="dxa"/>
            <w:shd w:val="clear" w:color="auto" w:fill="auto"/>
          </w:tcPr>
          <w:p w14:paraId="76CD6359"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0.109.80.000 «Общехозяйственные расходы»</w:t>
            </w:r>
          </w:p>
          <w:p w14:paraId="40693841"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6DCF95D" w14:textId="4DA234F5" w:rsidR="00666478" w:rsidRDefault="00666478" w:rsidP="00666478">
      <w:pPr>
        <w:pStyle w:val="a3"/>
        <w:ind w:firstLine="709"/>
        <w:jc w:val="both"/>
        <w:rPr>
          <w:rFonts w:ascii="Times New Roman" w:hAnsi="Times New Roman"/>
          <w:sz w:val="28"/>
          <w:szCs w:val="28"/>
        </w:rPr>
      </w:pPr>
      <w:r w:rsidRPr="00C65C0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Pr>
          <w:rFonts w:ascii="Times New Roman" w:hAnsi="Times New Roman"/>
          <w:sz w:val="28"/>
          <w:szCs w:val="28"/>
        </w:rPr>
        <w:br/>
      </w:r>
      <w:r w:rsidRPr="00C65C01">
        <w:rPr>
          <w:rFonts w:ascii="Times New Roman" w:hAnsi="Times New Roman"/>
          <w:sz w:val="28"/>
          <w:szCs w:val="28"/>
        </w:rPr>
        <w:t>для дальнейшего его признания в учете (НДС и налог на прибыль):</w:t>
      </w:r>
    </w:p>
    <w:p w14:paraId="62D68028" w14:textId="77777777" w:rsidR="00F45E8F" w:rsidRPr="00C65C01" w:rsidRDefault="00F45E8F" w:rsidP="00666478">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66478" w:rsidRPr="00451EF5" w14:paraId="36A901AA" w14:textId="77777777" w:rsidTr="00512701">
        <w:trPr>
          <w:tblHeader/>
        </w:trPr>
        <w:tc>
          <w:tcPr>
            <w:tcW w:w="1560" w:type="dxa"/>
            <w:shd w:val="clear" w:color="auto" w:fill="auto"/>
            <w:vAlign w:val="center"/>
          </w:tcPr>
          <w:p w14:paraId="76573794"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lastRenderedPageBreak/>
              <w:t>Отметка на документе</w:t>
            </w:r>
          </w:p>
        </w:tc>
        <w:tc>
          <w:tcPr>
            <w:tcW w:w="4394" w:type="dxa"/>
            <w:shd w:val="clear" w:color="auto" w:fill="auto"/>
            <w:vAlign w:val="center"/>
          </w:tcPr>
          <w:p w14:paraId="0AFC1DF5"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Классификация расхода</w:t>
            </w:r>
          </w:p>
        </w:tc>
        <w:tc>
          <w:tcPr>
            <w:tcW w:w="4252" w:type="dxa"/>
            <w:shd w:val="clear" w:color="auto" w:fill="auto"/>
            <w:vAlign w:val="center"/>
          </w:tcPr>
          <w:p w14:paraId="0515F6C8"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Порядок признания в учете</w:t>
            </w:r>
          </w:p>
        </w:tc>
      </w:tr>
      <w:tr w:rsidR="00666478" w:rsidRPr="00451EF5" w14:paraId="5BAA31C2" w14:textId="77777777" w:rsidTr="00512701">
        <w:tc>
          <w:tcPr>
            <w:tcW w:w="1560" w:type="dxa"/>
            <w:shd w:val="clear" w:color="auto" w:fill="auto"/>
          </w:tcPr>
          <w:p w14:paraId="0CB1BAA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w:t>
            </w:r>
          </w:p>
        </w:tc>
        <w:tc>
          <w:tcPr>
            <w:tcW w:w="4394" w:type="dxa"/>
            <w:shd w:val="clear" w:color="auto" w:fill="auto"/>
          </w:tcPr>
          <w:p w14:paraId="1951DDED"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74BB9759"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66478" w:rsidRPr="00451EF5" w14:paraId="10DEE44C" w14:textId="77777777" w:rsidTr="00512701">
        <w:tc>
          <w:tcPr>
            <w:tcW w:w="1560" w:type="dxa"/>
            <w:shd w:val="clear" w:color="auto" w:fill="auto"/>
          </w:tcPr>
          <w:p w14:paraId="2B43C63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2-ГЗ/ПДД</w:t>
            </w:r>
          </w:p>
        </w:tc>
        <w:tc>
          <w:tcPr>
            <w:tcW w:w="4394" w:type="dxa"/>
            <w:shd w:val="clear" w:color="auto" w:fill="auto"/>
          </w:tcPr>
          <w:p w14:paraId="621793DA"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D8FFFAB"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2.109.80.000 «Общехозяйственные расходы»</w:t>
            </w:r>
          </w:p>
          <w:p w14:paraId="5850050F"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(по итогам </w:t>
            </w:r>
            <w:r w:rsidRPr="00C65C01">
              <w:rPr>
                <w:rFonts w:ascii="Times New Roman" w:hAnsi="Times New Roman"/>
                <w:iCs/>
                <w:sz w:val="24"/>
                <w:szCs w:val="24"/>
              </w:rPr>
              <w:t>месяца</w:t>
            </w:r>
            <w:r w:rsidRPr="00C65C01">
              <w:rPr>
                <w:rFonts w:ascii="Times New Roman" w:hAnsi="Times New Roman"/>
                <w:i/>
                <w:sz w:val="24"/>
                <w:szCs w:val="24"/>
              </w:rPr>
              <w:t>)</w:t>
            </w:r>
            <w:r w:rsidRPr="00C65C0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51E8F4E6" w14:textId="77777777" w:rsidR="00666478" w:rsidRPr="00451EF5" w:rsidRDefault="00666478" w:rsidP="00666478">
      <w:pPr>
        <w:pStyle w:val="a3"/>
        <w:ind w:firstLine="709"/>
        <w:jc w:val="both"/>
        <w:rPr>
          <w:rFonts w:ascii="Times New Roman" w:hAnsi="Times New Roman"/>
          <w:color w:val="7030A0"/>
          <w:sz w:val="24"/>
          <w:szCs w:val="24"/>
        </w:rPr>
      </w:pPr>
    </w:p>
    <w:p w14:paraId="71080BB8" w14:textId="0CA4D623" w:rsidR="00666478"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Pr>
          <w:rFonts w:ascii="Times New Roman" w:hAnsi="Times New Roman"/>
          <w:sz w:val="28"/>
          <w:szCs w:val="28"/>
        </w:rPr>
        <w:br/>
      </w:r>
      <w:r w:rsidRPr="0070747D">
        <w:rPr>
          <w:rFonts w:ascii="Times New Roman" w:hAnsi="Times New Roman"/>
          <w:sz w:val="28"/>
          <w:szCs w:val="28"/>
        </w:rP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Pr>
          <w:rFonts w:ascii="Times New Roman" w:hAnsi="Times New Roman"/>
          <w:sz w:val="28"/>
          <w:szCs w:val="28"/>
        </w:rPr>
        <w:br/>
      </w:r>
      <w:r w:rsidRPr="0070747D">
        <w:rPr>
          <w:rFonts w:ascii="Times New Roman" w:hAnsi="Times New Roman"/>
          <w:sz w:val="28"/>
          <w:szCs w:val="28"/>
        </w:rPr>
        <w:t>по дебету счета 2.109.80.000 «Общехозяйственные расходы», а по итогам месяца</w:t>
      </w:r>
      <w:r>
        <w:rPr>
          <w:rFonts w:ascii="Times New Roman" w:hAnsi="Times New Roman"/>
          <w:sz w:val="28"/>
          <w:szCs w:val="28"/>
        </w:rPr>
        <w:t>:</w:t>
      </w:r>
    </w:p>
    <w:p w14:paraId="5CB68ED3"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 </w:t>
      </w:r>
      <w:r w:rsidRPr="00666478">
        <w:rPr>
          <w:rFonts w:ascii="Times New Roman" w:hAnsi="Times New Roman"/>
          <w:bCs/>
          <w:sz w:val="28"/>
          <w:szCs w:val="28"/>
        </w:rPr>
        <w:t>- пропорционально доле доходов от приносящей доход деятельности</w:t>
      </w:r>
      <w:r w:rsidRPr="0070747D">
        <w:rPr>
          <w:rFonts w:ascii="Times New Roman" w:hAnsi="Times New Roman"/>
          <w:b/>
          <w:sz w:val="28"/>
          <w:szCs w:val="28"/>
        </w:rPr>
        <w:t xml:space="preserve"> </w:t>
      </w:r>
      <w:r>
        <w:rPr>
          <w:rFonts w:ascii="Times New Roman" w:hAnsi="Times New Roman"/>
          <w:b/>
          <w:sz w:val="28"/>
          <w:szCs w:val="28"/>
        </w:rPr>
        <w:br/>
      </w:r>
      <w:r w:rsidRPr="0070747D">
        <w:rPr>
          <w:rFonts w:ascii="Times New Roman" w:hAnsi="Times New Roman"/>
          <w:sz w:val="28"/>
          <w:szCs w:val="28"/>
        </w:rPr>
        <w:t xml:space="preserve">в суммарном объеме доходов, начисленных по кредиту счетов 2.401.10.000 </w:t>
      </w:r>
      <w:r>
        <w:rPr>
          <w:rFonts w:ascii="Times New Roman" w:hAnsi="Times New Roman"/>
          <w:sz w:val="28"/>
          <w:szCs w:val="28"/>
        </w:rPr>
        <w:br/>
      </w:r>
      <w:r w:rsidRPr="0070747D">
        <w:rPr>
          <w:rFonts w:ascii="Times New Roman" w:hAnsi="Times New Roman"/>
          <w:sz w:val="28"/>
          <w:szCs w:val="28"/>
        </w:rPr>
        <w:t>и 4.401.10.131 (с учетом корректировок) по формуле:</w:t>
      </w:r>
    </w:p>
    <w:p w14:paraId="62920D97" w14:textId="77777777" w:rsidR="00666478" w:rsidRPr="0070747D" w:rsidRDefault="00666478" w:rsidP="00666478">
      <w:pPr>
        <w:pStyle w:val="a3"/>
        <w:jc w:val="both"/>
        <w:rPr>
          <w:rFonts w:ascii="Times New Roman" w:hAnsi="Times New Roman"/>
          <w:sz w:val="28"/>
          <w:szCs w:val="28"/>
        </w:rPr>
      </w:pPr>
    </w:p>
    <w:p w14:paraId="18204B00" w14:textId="77777777" w:rsidR="00666478" w:rsidRPr="0070747D" w:rsidRDefault="00666478" w:rsidP="00666478">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29E9FD1E" w14:textId="77777777" w:rsidR="00666478" w:rsidRPr="0070747D" w:rsidRDefault="00666478" w:rsidP="00666478">
      <w:pPr>
        <w:pStyle w:val="a3"/>
        <w:jc w:val="both"/>
        <w:rPr>
          <w:rFonts w:ascii="Times New Roman" w:hAnsi="Times New Roman"/>
          <w:bCs/>
          <w:sz w:val="28"/>
          <w:szCs w:val="28"/>
        </w:rPr>
      </w:pPr>
    </w:p>
    <w:p w14:paraId="10A031A2" w14:textId="77777777"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Pr>
          <w:rFonts w:ascii="Times New Roman" w:hAnsi="Times New Roman"/>
          <w:bCs/>
          <w:sz w:val="28"/>
          <w:szCs w:val="28"/>
        </w:rPr>
        <w:br/>
      </w:r>
      <w:r w:rsidRPr="0070747D">
        <w:rPr>
          <w:rFonts w:ascii="Times New Roman" w:hAnsi="Times New Roman"/>
          <w:bCs/>
          <w:sz w:val="28"/>
          <w:szCs w:val="28"/>
        </w:rPr>
        <w:t>от оказания платных услуг текущего периода».</w:t>
      </w:r>
    </w:p>
    <w:p w14:paraId="6C9CBD22" w14:textId="77777777" w:rsidR="00666478" w:rsidRPr="0070747D" w:rsidRDefault="00666478" w:rsidP="00666478">
      <w:pPr>
        <w:pStyle w:val="a3"/>
        <w:ind w:firstLine="709"/>
        <w:jc w:val="both"/>
        <w:rPr>
          <w:rFonts w:ascii="Times New Roman" w:hAnsi="Times New Roman"/>
          <w:bCs/>
          <w:sz w:val="28"/>
          <w:szCs w:val="28"/>
        </w:rPr>
      </w:pPr>
    </w:p>
    <w:p w14:paraId="5A4ECF1B" w14:textId="77777777" w:rsidR="00666478"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Оставшаяся доля общехозяйственных расходов, произведенных за счет </w:t>
      </w:r>
      <w:r>
        <w:rPr>
          <w:rFonts w:ascii="Times New Roman" w:hAnsi="Times New Roman"/>
          <w:bCs/>
          <w:sz w:val="28"/>
          <w:szCs w:val="28"/>
        </w:rPr>
        <w:br/>
      </w:r>
      <w:r w:rsidRPr="0070747D">
        <w:rPr>
          <w:rFonts w:ascii="Times New Roman" w:hAnsi="Times New Roman"/>
          <w:bCs/>
          <w:sz w:val="28"/>
          <w:szCs w:val="28"/>
        </w:rPr>
        <w:t xml:space="preserve">КВФО 2 и приходящаяся на деятельность по выполнению государственного задания </w:t>
      </w:r>
      <w:r>
        <w:rPr>
          <w:rFonts w:ascii="Times New Roman" w:hAnsi="Times New Roman"/>
          <w:bCs/>
          <w:sz w:val="28"/>
          <w:szCs w:val="28"/>
        </w:rPr>
        <w:br/>
      </w:r>
      <w:r w:rsidRPr="0070747D">
        <w:rPr>
          <w:rFonts w:ascii="Times New Roman" w:hAnsi="Times New Roman"/>
          <w:bCs/>
          <w:sz w:val="28"/>
          <w:szCs w:val="28"/>
        </w:rPr>
        <w:t xml:space="preserve">(1 – К), принимается к учету по дебету счета 2.401.20.000 «Расходы текущего финансового года» в аналитике «не учитываемые в налоговом учете» </w:t>
      </w:r>
      <w:r>
        <w:rPr>
          <w:rFonts w:ascii="Times New Roman" w:hAnsi="Times New Roman"/>
          <w:bCs/>
          <w:sz w:val="28"/>
          <w:szCs w:val="28"/>
        </w:rPr>
        <w:br/>
      </w:r>
      <w:r w:rsidRPr="0070747D">
        <w:rPr>
          <w:rFonts w:ascii="Times New Roman" w:hAnsi="Times New Roman"/>
          <w:bCs/>
          <w:sz w:val="28"/>
          <w:szCs w:val="28"/>
        </w:rPr>
        <w:t>в корреспонденции с 2.109.80.000 «Общехозяйственные расходы».</w:t>
      </w:r>
    </w:p>
    <w:p w14:paraId="2259D0D9" w14:textId="39B3CB11"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6AADE467"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2.401.10.100 «Доходы текущего финансового года» включают доходы:</w:t>
      </w:r>
    </w:p>
    <w:p w14:paraId="2C203FE0"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6C3F42E6"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реализации материалов, металлолома.</w:t>
      </w:r>
    </w:p>
    <w:p w14:paraId="51F6592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72C81BA4" w14:textId="39E39979"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В состав расходов текущего финансового года (0.401.20.000) относятся следующие виды расходов:</w:t>
      </w:r>
    </w:p>
    <w:p w14:paraId="01D94BE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lastRenderedPageBreak/>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6169FB" w:rsidDel="0092703B">
        <w:rPr>
          <w:rFonts w:ascii="Times New Roman" w:hAnsi="Times New Roman"/>
          <w:sz w:val="28"/>
          <w:szCs w:val="28"/>
        </w:rPr>
        <w:t xml:space="preserve"> </w:t>
      </w:r>
      <w:r w:rsidRPr="006169FB">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норматива на содержание имущества, при котором затраты </w:t>
      </w:r>
      <w:r>
        <w:rPr>
          <w:rFonts w:ascii="Times New Roman" w:hAnsi="Times New Roman"/>
          <w:sz w:val="28"/>
          <w:szCs w:val="28"/>
        </w:rPr>
        <w:br/>
      </w:r>
      <w:r w:rsidRPr="006169FB">
        <w:rPr>
          <w:rFonts w:ascii="Times New Roman" w:hAnsi="Times New Roman"/>
          <w:sz w:val="28"/>
          <w:szCs w:val="28"/>
        </w:rPr>
        <w:t>на содержание имущества не включаются в норматив на услугу (работу));</w:t>
      </w:r>
    </w:p>
    <w:p w14:paraId="0842ABED"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Pr>
          <w:rFonts w:ascii="Times New Roman" w:hAnsi="Times New Roman"/>
          <w:sz w:val="28"/>
          <w:szCs w:val="28"/>
        </w:rPr>
        <w:br/>
      </w:r>
      <w:r w:rsidRPr="006169FB">
        <w:rPr>
          <w:rFonts w:ascii="Times New Roman" w:hAnsi="Times New Roman"/>
          <w:sz w:val="28"/>
          <w:szCs w:val="28"/>
        </w:rPr>
        <w:t xml:space="preserve">по дебету счета 2.401.20.000 «Расходы текущего финансового года» с аналитикой </w:t>
      </w:r>
      <w:r>
        <w:rPr>
          <w:rFonts w:ascii="Times New Roman" w:hAnsi="Times New Roman"/>
          <w:sz w:val="28"/>
          <w:szCs w:val="28"/>
        </w:rPr>
        <w:br/>
      </w:r>
      <w:r w:rsidRPr="006169FB">
        <w:rPr>
          <w:rFonts w:ascii="Times New Roman" w:hAnsi="Times New Roman"/>
          <w:sz w:val="28"/>
          <w:szCs w:val="28"/>
        </w:rPr>
        <w:t>«не учитываемые в налоговом учете»;</w:t>
      </w:r>
    </w:p>
    <w:p w14:paraId="00CA5B00"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КВФО 4, но не связанные </w:t>
      </w:r>
      <w:r>
        <w:rPr>
          <w:rFonts w:ascii="Times New Roman" w:hAnsi="Times New Roman"/>
          <w:sz w:val="28"/>
          <w:szCs w:val="28"/>
        </w:rPr>
        <w:br/>
      </w:r>
      <w:r w:rsidRPr="006169FB">
        <w:rPr>
          <w:rFonts w:ascii="Times New Roman" w:hAnsi="Times New Roman"/>
          <w:sz w:val="28"/>
          <w:szCs w:val="28"/>
        </w:rPr>
        <w:t>с осуществлением государственного задания, принимаются к учету по дебету счета 4.401.20.000 «Расходы текущего финансового года» с аналитикой;</w:t>
      </w:r>
    </w:p>
    <w:p w14:paraId="6E11C66F"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суммы налогов, штрафы, пени, неустойки и др.;</w:t>
      </w:r>
    </w:p>
    <w:p w14:paraId="3AF69128"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субсидии на иные цели (КВФО 5);</w:t>
      </w:r>
    </w:p>
    <w:p w14:paraId="202B7B2F"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3F2170C6" w14:textId="5704B8AF"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00F02656"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страхованием имущества, гражданской ответственности;</w:t>
      </w:r>
    </w:p>
    <w:p w14:paraId="17FB72E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24730014"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выплатой по ежегодному оплачиваемому отпуску, за неотработанные дни отпуска;</w:t>
      </w:r>
    </w:p>
    <w:p w14:paraId="6AD6B22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5B0688">
        <w:rPr>
          <w:rFonts w:ascii="Times New Roman" w:hAnsi="Times New Roman"/>
          <w:sz w:val="28"/>
          <w:szCs w:val="28"/>
        </w:rPr>
        <w:t>12 месяцев, но переходит за пределы года их приобретения (создания);</w:t>
      </w:r>
    </w:p>
    <w:p w14:paraId="497E65AA"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5B0688">
        <w:rPr>
          <w:rFonts w:ascii="Times New Roman" w:hAnsi="Times New Roman"/>
          <w:sz w:val="28"/>
          <w:szCs w:val="28"/>
        </w:rP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5B0688">
        <w:rPr>
          <w:rFonts w:ascii="Times New Roman" w:hAnsi="Times New Roman"/>
          <w:sz w:val="28"/>
          <w:szCs w:val="28"/>
        </w:rPr>
        <w:t>к которому относятся данные расходы.</w:t>
      </w:r>
    </w:p>
    <w:p w14:paraId="110F0FF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09E51F9A" w14:textId="4E963074"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Особенности учета расходов, производимых за счет средств гранта </w:t>
      </w:r>
      <w:r>
        <w:rPr>
          <w:rFonts w:ascii="Times New Roman" w:hAnsi="Times New Roman"/>
          <w:sz w:val="28"/>
          <w:szCs w:val="28"/>
        </w:rPr>
        <w:br/>
      </w:r>
      <w:r w:rsidRPr="005B0688">
        <w:rPr>
          <w:rFonts w:ascii="Times New Roman" w:hAnsi="Times New Roman"/>
          <w:sz w:val="28"/>
          <w:szCs w:val="28"/>
        </w:rPr>
        <w:t>в форме субсидии, полученного от уполномоченного органа государственной власти.</w:t>
      </w:r>
    </w:p>
    <w:p w14:paraId="35F9FD6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527A7968" w14:textId="77777777" w:rsidR="0066647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w:t>
      </w:r>
      <w:r w:rsidRPr="005B0688">
        <w:rPr>
          <w:rFonts w:ascii="Times New Roman" w:hAnsi="Times New Roman"/>
          <w:sz w:val="28"/>
          <w:szCs w:val="28"/>
        </w:rPr>
        <w:lastRenderedPageBreak/>
        <w:t xml:space="preserve">по дебету счетов 2.109.60.200 «Прямые затраты на изготовление готовой продукции, выполнение работ, оказание услуг», 2.109.80.200 «Общехозяйственные расходы учреждения» с учетом сумм входного НДС по приобретенным работам, услугам </w:t>
      </w:r>
    </w:p>
    <w:p w14:paraId="3F907EB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аналитике «не учитываемые для целей налогообложения».</w:t>
      </w:r>
    </w:p>
    <w:p w14:paraId="25594C6E"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DD5E2A9"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Амортизация по таким объектам основных средств начисляется в учете </w:t>
      </w:r>
      <w:r>
        <w:rPr>
          <w:rFonts w:ascii="Times New Roman" w:hAnsi="Times New Roman"/>
          <w:sz w:val="28"/>
          <w:szCs w:val="28"/>
        </w:rPr>
        <w:br/>
      </w:r>
      <w:r w:rsidRPr="005B0688">
        <w:rPr>
          <w:rFonts w:ascii="Times New Roman" w:hAnsi="Times New Roman"/>
          <w:sz w:val="28"/>
          <w:szCs w:val="28"/>
        </w:rP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41657145"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Pr>
          <w:rFonts w:ascii="Times New Roman" w:hAnsi="Times New Roman"/>
          <w:iCs/>
          <w:sz w:val="28"/>
          <w:szCs w:val="28"/>
        </w:rPr>
        <w:br/>
      </w:r>
      <w:r w:rsidRPr="005B0688">
        <w:rPr>
          <w:rFonts w:ascii="Times New Roman" w:hAnsi="Times New Roman"/>
          <w:iCs/>
          <w:sz w:val="28"/>
          <w:szCs w:val="28"/>
        </w:rPr>
        <w:t>в аналитике «не учитываемые для целей налогообложения».</w:t>
      </w:r>
    </w:p>
    <w:p w14:paraId="6BB731EA"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E02D3A5" w14:textId="77777777" w:rsidR="00666478" w:rsidRPr="00451EF5" w:rsidRDefault="00666478" w:rsidP="00666478">
      <w:pPr>
        <w:pStyle w:val="a3"/>
        <w:ind w:firstLine="709"/>
        <w:jc w:val="both"/>
        <w:rPr>
          <w:rFonts w:ascii="Times New Roman" w:hAnsi="Times New Roman"/>
          <w:i/>
          <w:color w:val="7030A0"/>
          <w:sz w:val="24"/>
          <w:szCs w:val="24"/>
        </w:rPr>
      </w:pPr>
      <w:r w:rsidRPr="005B0688">
        <w:rPr>
          <w:rFonts w:ascii="Times New Roman" w:hAnsi="Times New Roman"/>
          <w:iCs/>
          <w:sz w:val="28"/>
          <w:szCs w:val="28"/>
        </w:rPr>
        <w:t xml:space="preserve">Амортизация по таким объектам основных средств начисляется в учете </w:t>
      </w:r>
      <w:r>
        <w:rPr>
          <w:rFonts w:ascii="Times New Roman" w:hAnsi="Times New Roman"/>
          <w:iCs/>
          <w:sz w:val="28"/>
          <w:szCs w:val="28"/>
        </w:rPr>
        <w:br/>
      </w:r>
      <w:r w:rsidRPr="005B0688">
        <w:rPr>
          <w:rFonts w:ascii="Times New Roman" w:hAnsi="Times New Roman"/>
          <w:iCs/>
          <w:sz w:val="28"/>
          <w:szCs w:val="28"/>
        </w:rP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451EF5">
        <w:rPr>
          <w:rFonts w:ascii="Times New Roman" w:hAnsi="Times New Roman"/>
          <w:i/>
          <w:color w:val="7030A0"/>
          <w:sz w:val="24"/>
          <w:szCs w:val="24"/>
        </w:rPr>
        <w:t>.</w:t>
      </w:r>
    </w:p>
    <w:p w14:paraId="7D7E41AC"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Pr>
          <w:rFonts w:ascii="Times New Roman" w:hAnsi="Times New Roman"/>
          <w:sz w:val="28"/>
          <w:szCs w:val="28"/>
        </w:rPr>
        <w:br/>
      </w:r>
      <w:r w:rsidRPr="005F5F50">
        <w:rPr>
          <w:rFonts w:ascii="Times New Roman" w:hAnsi="Times New Roman"/>
          <w:sz w:val="28"/>
          <w:szCs w:val="28"/>
        </w:rPr>
        <w:t>с прочими кредиторами».</w:t>
      </w:r>
    </w:p>
    <w:p w14:paraId="6FAA5081"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73DF49CA"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Pr>
          <w:rFonts w:ascii="Times New Roman" w:hAnsi="Times New Roman"/>
          <w:sz w:val="28"/>
          <w:szCs w:val="28"/>
        </w:rPr>
        <w:br/>
      </w:r>
      <w:r w:rsidRPr="005F5F50">
        <w:rPr>
          <w:rFonts w:ascii="Times New Roman" w:hAnsi="Times New Roman"/>
          <w:sz w:val="28"/>
          <w:szCs w:val="28"/>
        </w:rP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3BE337EB" w14:textId="77777777" w:rsidR="00845973" w:rsidRDefault="00845973" w:rsidP="00F82B26">
      <w:pPr>
        <w:pStyle w:val="ConsPlusNormal"/>
        <w:ind w:firstLine="709"/>
        <w:jc w:val="center"/>
        <w:outlineLvl w:val="2"/>
        <w:rPr>
          <w:b/>
          <w:sz w:val="28"/>
          <w:szCs w:val="28"/>
        </w:rPr>
      </w:pPr>
    </w:p>
    <w:p w14:paraId="6A68D86D" w14:textId="77777777" w:rsidR="00845973" w:rsidRDefault="00845973" w:rsidP="00F82B26">
      <w:pPr>
        <w:pStyle w:val="ConsPlusNormal"/>
        <w:ind w:firstLine="709"/>
        <w:jc w:val="center"/>
        <w:outlineLvl w:val="2"/>
        <w:rPr>
          <w:b/>
          <w:sz w:val="28"/>
          <w:szCs w:val="28"/>
        </w:rPr>
      </w:pPr>
    </w:p>
    <w:p w14:paraId="4E6B4F54" w14:textId="16E50120" w:rsidR="0000752E" w:rsidRDefault="0000752E" w:rsidP="00F82B26">
      <w:pPr>
        <w:pStyle w:val="ConsPlusNormal"/>
        <w:ind w:firstLine="709"/>
        <w:jc w:val="center"/>
        <w:outlineLvl w:val="2"/>
        <w:rPr>
          <w:b/>
          <w:sz w:val="28"/>
          <w:szCs w:val="28"/>
        </w:rPr>
      </w:pPr>
      <w:r w:rsidRPr="00A02075">
        <w:rPr>
          <w:b/>
          <w:sz w:val="28"/>
          <w:szCs w:val="28"/>
        </w:rPr>
        <w:lastRenderedPageBreak/>
        <w:t>Бланки строгой отчетности</w:t>
      </w:r>
    </w:p>
    <w:p w14:paraId="7F2948A9" w14:textId="77777777" w:rsidR="00F45E8F" w:rsidRPr="00A02075" w:rsidRDefault="00F45E8F" w:rsidP="00F82B26">
      <w:pPr>
        <w:pStyle w:val="ConsPlusNormal"/>
        <w:ind w:firstLine="709"/>
        <w:jc w:val="center"/>
        <w:outlineLvl w:val="2"/>
        <w:rPr>
          <w:b/>
          <w:sz w:val="28"/>
          <w:szCs w:val="28"/>
        </w:rPr>
      </w:pPr>
    </w:p>
    <w:p w14:paraId="481FD379" w14:textId="77777777" w:rsidR="000750EC" w:rsidRPr="00A02075"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0800A6C5" w14:textId="77777777" w:rsidR="000750EC" w:rsidRPr="00E83D1C"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A02075">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A02075">
        <w:rPr>
          <w:rFonts w:ascii="Times New Roman" w:hAnsi="Times New Roman"/>
          <w:sz w:val="28"/>
          <w:szCs w:val="28"/>
        </w:rPr>
        <w:br/>
        <w:t>их списания.</w:t>
      </w:r>
      <w:r w:rsidRPr="00E83D1C">
        <w:rPr>
          <w:rFonts w:ascii="Times New Roman" w:hAnsi="Times New Roman"/>
          <w:sz w:val="28"/>
          <w:szCs w:val="28"/>
        </w:rPr>
        <w:t xml:space="preserve"> </w:t>
      </w:r>
    </w:p>
    <w:p w14:paraId="0A66597D" w14:textId="2920E335" w:rsidR="0000752E" w:rsidRDefault="0000752E" w:rsidP="00F82B26">
      <w:pPr>
        <w:pStyle w:val="ConsPlusNormal"/>
        <w:ind w:firstLine="709"/>
        <w:jc w:val="center"/>
        <w:outlineLvl w:val="2"/>
        <w:rPr>
          <w:b/>
          <w:sz w:val="28"/>
          <w:szCs w:val="28"/>
        </w:rPr>
      </w:pPr>
      <w:r w:rsidRPr="00600CB8">
        <w:rPr>
          <w:b/>
          <w:sz w:val="28"/>
          <w:szCs w:val="28"/>
        </w:rPr>
        <w:t>Основные средства в эксплуатации</w:t>
      </w:r>
    </w:p>
    <w:p w14:paraId="6DB934E7" w14:textId="77777777" w:rsidR="00CB7FC9" w:rsidRDefault="00CB7FC9" w:rsidP="00F82B26">
      <w:pPr>
        <w:pStyle w:val="ConsPlusNormal"/>
        <w:ind w:firstLine="709"/>
        <w:jc w:val="center"/>
        <w:outlineLvl w:val="2"/>
        <w:rPr>
          <w:b/>
          <w:sz w:val="28"/>
          <w:szCs w:val="28"/>
        </w:rPr>
      </w:pPr>
    </w:p>
    <w:p w14:paraId="400A5821" w14:textId="77777777" w:rsidR="0000752E" w:rsidRDefault="0000752E" w:rsidP="00F82B26">
      <w:pPr>
        <w:pStyle w:val="ConsPlusNormal"/>
        <w:ind w:firstLine="709"/>
        <w:jc w:val="both"/>
        <w:rPr>
          <w:sz w:val="28"/>
          <w:szCs w:val="28"/>
        </w:rPr>
      </w:pPr>
      <w:r w:rsidRPr="00805661">
        <w:rPr>
          <w:sz w:val="28"/>
          <w:szCs w:val="28"/>
        </w:rPr>
        <w:t xml:space="preserve">Учет основных средств на счете 21 </w:t>
      </w:r>
      <w:r w:rsidR="00805661" w:rsidRPr="00805661">
        <w:rPr>
          <w:sz w:val="28"/>
          <w:szCs w:val="28"/>
        </w:rPr>
        <w:t>«</w:t>
      </w:r>
      <w:r w:rsidRPr="00805661">
        <w:rPr>
          <w:sz w:val="28"/>
          <w:szCs w:val="28"/>
        </w:rPr>
        <w:t>Основные средства в эксплуатации</w:t>
      </w:r>
      <w:r w:rsidR="00805661" w:rsidRPr="00805661">
        <w:rPr>
          <w:sz w:val="28"/>
          <w:szCs w:val="28"/>
        </w:rPr>
        <w:t>»</w:t>
      </w:r>
      <w:r w:rsidRPr="00805661">
        <w:rPr>
          <w:sz w:val="28"/>
          <w:szCs w:val="28"/>
        </w:rPr>
        <w:t xml:space="preserve"> ведется по балансовой стоимости введенного в эксплуатацию объекта учета.</w:t>
      </w:r>
    </w:p>
    <w:p w14:paraId="67E3C865" w14:textId="77777777" w:rsidR="006E249C" w:rsidRPr="00805661" w:rsidRDefault="006E249C" w:rsidP="00F82B26">
      <w:pPr>
        <w:pStyle w:val="ConsPlusNormal"/>
        <w:ind w:firstLine="709"/>
        <w:jc w:val="both"/>
        <w:rPr>
          <w:sz w:val="28"/>
          <w:szCs w:val="28"/>
        </w:rPr>
      </w:pPr>
    </w:p>
    <w:p w14:paraId="288BC5CD" w14:textId="77777777"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14:paraId="15300DA9" w14:textId="6E09FB7D" w:rsidR="0000752E" w:rsidRDefault="0000752E" w:rsidP="00F82B26">
      <w:pPr>
        <w:pStyle w:val="ConsPlusNormal"/>
        <w:ind w:firstLine="709"/>
        <w:jc w:val="both"/>
        <w:rPr>
          <w:sz w:val="28"/>
          <w:szCs w:val="28"/>
        </w:rPr>
      </w:pPr>
      <w:r w:rsidRPr="0080566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6F88CB1B" w14:textId="77777777" w:rsidR="006E249C" w:rsidRPr="00805661" w:rsidRDefault="006E249C" w:rsidP="00F82B26">
      <w:pPr>
        <w:pStyle w:val="ConsPlusNormal"/>
        <w:ind w:firstLine="709"/>
        <w:jc w:val="both"/>
        <w:rPr>
          <w:sz w:val="28"/>
          <w:szCs w:val="28"/>
        </w:rPr>
      </w:pPr>
    </w:p>
    <w:p w14:paraId="6DE4CC48" w14:textId="77777777"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D7DE18F" w14:textId="752F7B26" w:rsidR="0000752E" w:rsidRDefault="0000752E" w:rsidP="00F82B26">
      <w:pPr>
        <w:pStyle w:val="ConsPlusNormal"/>
        <w:ind w:firstLine="709"/>
        <w:jc w:val="both"/>
        <w:rPr>
          <w:sz w:val="28"/>
          <w:szCs w:val="28"/>
        </w:rPr>
      </w:pPr>
      <w:r w:rsidRPr="00805661">
        <w:rPr>
          <w:sz w:val="28"/>
          <w:szCs w:val="28"/>
        </w:rPr>
        <w:t xml:space="preserve">Порядок организации и осуществления внутреннего контроля устанавливается в соответствии с положениями </w:t>
      </w:r>
      <w:hyperlink r:id="rId19" w:history="1">
        <w:r w:rsidRPr="00805661">
          <w:rPr>
            <w:sz w:val="28"/>
            <w:szCs w:val="28"/>
          </w:rPr>
          <w:t>Закона</w:t>
        </w:r>
      </w:hyperlink>
      <w:r w:rsidRPr="00805661">
        <w:rPr>
          <w:sz w:val="28"/>
          <w:szCs w:val="28"/>
        </w:rPr>
        <w:t xml:space="preserve"> </w:t>
      </w:r>
      <w:r w:rsidR="00C306B6" w:rsidRPr="00805661">
        <w:rPr>
          <w:sz w:val="28"/>
          <w:szCs w:val="28"/>
        </w:rPr>
        <w:t>№</w:t>
      </w:r>
      <w:r w:rsidRPr="00805661">
        <w:rPr>
          <w:sz w:val="28"/>
          <w:szCs w:val="28"/>
        </w:rPr>
        <w:t xml:space="preserve"> 402-ФЗ, </w:t>
      </w:r>
      <w:hyperlink r:id="rId20"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Концептуальные основы</w:t>
      </w:r>
      <w:r w:rsidR="00C306B6" w:rsidRPr="00805661">
        <w:rPr>
          <w:sz w:val="28"/>
          <w:szCs w:val="28"/>
        </w:rPr>
        <w:t>»</w:t>
      </w:r>
      <w:r w:rsidRPr="00805661">
        <w:rPr>
          <w:sz w:val="28"/>
          <w:szCs w:val="28"/>
        </w:rPr>
        <w:t xml:space="preserve">, </w:t>
      </w:r>
      <w:hyperlink r:id="rId21"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Учетная политика</w:t>
      </w:r>
      <w:r w:rsidR="00C306B6" w:rsidRPr="00805661">
        <w:rPr>
          <w:sz w:val="28"/>
          <w:szCs w:val="28"/>
        </w:rPr>
        <w:t>»</w:t>
      </w:r>
      <w:r w:rsidRPr="00805661">
        <w:rPr>
          <w:sz w:val="28"/>
          <w:szCs w:val="28"/>
        </w:rPr>
        <w:t>, иными нормативными правовыми актами, регламентирующими порядок организации и ведения учета в Российской Федерации.</w:t>
      </w:r>
    </w:p>
    <w:p w14:paraId="39945D1D" w14:textId="77777777" w:rsidR="00CB7FC9" w:rsidRDefault="00CB7FC9" w:rsidP="00F82B26">
      <w:pPr>
        <w:pStyle w:val="ConsPlusNormal"/>
        <w:ind w:firstLine="709"/>
        <w:jc w:val="both"/>
        <w:rPr>
          <w:sz w:val="28"/>
          <w:szCs w:val="28"/>
        </w:rPr>
      </w:pPr>
    </w:p>
    <w:p w14:paraId="69CCBE0D" w14:textId="77777777" w:rsidR="0000752E" w:rsidRPr="006E249C" w:rsidRDefault="0000752E" w:rsidP="00F82B26">
      <w:pPr>
        <w:pStyle w:val="ConsPlusNormal"/>
        <w:ind w:firstLine="709"/>
        <w:jc w:val="both"/>
        <w:rPr>
          <w:b/>
          <w:sz w:val="28"/>
          <w:szCs w:val="28"/>
        </w:rPr>
      </w:pPr>
      <w:r w:rsidRPr="006E249C">
        <w:rPr>
          <w:b/>
          <w:sz w:val="28"/>
          <w:szCs w:val="28"/>
        </w:rPr>
        <w:t>7. Правила и сроки инвентаризации.</w:t>
      </w:r>
    </w:p>
    <w:p w14:paraId="041AA9F9" w14:textId="77777777" w:rsidR="00115FE8" w:rsidRPr="00B25F8A" w:rsidRDefault="00115FE8" w:rsidP="00115FE8">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7FF54D7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установлении фактов хищений или злоупотреблений, а также порчи имущества;</w:t>
      </w:r>
    </w:p>
    <w:p w14:paraId="00A9A274"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06C9F5EA"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0CEBC73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4C46203F"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lastRenderedPageBreak/>
        <w:t>при реорганизации субъекта централизованного учета за исключением случаев реорганизации в форме преобразования;</w:t>
      </w:r>
    </w:p>
    <w:p w14:paraId="394FE6DE"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ликвидации (упразднении) субъекта централизованного учета;</w:t>
      </w:r>
    </w:p>
    <w:p w14:paraId="4958A9DD"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805661" w:rsidRDefault="00440812" w:rsidP="00F82B26">
      <w:pPr>
        <w:pStyle w:val="ConsPlusNormal"/>
        <w:ind w:firstLine="709"/>
        <w:jc w:val="both"/>
        <w:rPr>
          <w:sz w:val="28"/>
          <w:szCs w:val="28"/>
        </w:rPr>
      </w:pPr>
    </w:p>
    <w:p w14:paraId="4F7E05C8" w14:textId="77777777" w:rsidR="0000752E" w:rsidRPr="00440812" w:rsidRDefault="0000752E" w:rsidP="00F82B26">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30B09A81" w14:textId="1C1C6989" w:rsidR="0000752E" w:rsidRPr="00805661" w:rsidRDefault="0000752E" w:rsidP="00F82B26">
      <w:pPr>
        <w:pStyle w:val="ConsPlusNormal"/>
        <w:ind w:firstLine="709"/>
        <w:jc w:val="both"/>
        <w:rPr>
          <w:sz w:val="28"/>
          <w:szCs w:val="28"/>
        </w:rPr>
      </w:pPr>
      <w:r w:rsidRPr="0080566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000E3A40">
        <w:rPr>
          <w:sz w:val="28"/>
          <w:szCs w:val="28"/>
        </w:rPr>
        <w:br/>
      </w:r>
      <w:r w:rsidRPr="00805661">
        <w:rPr>
          <w:sz w:val="28"/>
          <w:szCs w:val="28"/>
        </w:rPr>
        <w:t>и выбытию активов.</w:t>
      </w:r>
    </w:p>
    <w:p w14:paraId="02242055" w14:textId="17E91F09" w:rsidR="0000752E" w:rsidRPr="00805661" w:rsidRDefault="0000752E" w:rsidP="00F82B26">
      <w:pPr>
        <w:pStyle w:val="ConsPlusNormal"/>
        <w:ind w:firstLine="709"/>
        <w:jc w:val="both"/>
        <w:rPr>
          <w:sz w:val="28"/>
          <w:szCs w:val="28"/>
        </w:rPr>
      </w:pPr>
      <w:r w:rsidRPr="00805661">
        <w:rPr>
          <w:sz w:val="28"/>
          <w:szCs w:val="28"/>
        </w:rPr>
        <w:t xml:space="preserve">Комиссия по поступлению и выбытию активов работает в субъекте учета </w:t>
      </w:r>
      <w:r w:rsidR="00DF344B">
        <w:rPr>
          <w:sz w:val="28"/>
          <w:szCs w:val="28"/>
        </w:rPr>
        <w:br/>
      </w:r>
      <w:r w:rsidRPr="00805661">
        <w:rPr>
          <w:sz w:val="28"/>
          <w:szCs w:val="28"/>
        </w:rPr>
        <w:t>на постоянной основе.</w:t>
      </w:r>
    </w:p>
    <w:p w14:paraId="3EF90BB6" w14:textId="77777777" w:rsidR="0000752E" w:rsidRPr="00805661" w:rsidRDefault="0000752E" w:rsidP="00F82B26">
      <w:pPr>
        <w:pStyle w:val="ConsPlusNormal"/>
        <w:ind w:firstLine="709"/>
        <w:jc w:val="both"/>
        <w:rPr>
          <w:sz w:val="28"/>
          <w:szCs w:val="28"/>
        </w:rPr>
      </w:pPr>
      <w:r w:rsidRPr="0080566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3430CC0" w14:textId="77777777" w:rsidR="0000752E" w:rsidRPr="007215C2" w:rsidRDefault="0000752E" w:rsidP="00F82B26">
      <w:pPr>
        <w:pStyle w:val="ConsPlusNormal"/>
        <w:ind w:firstLine="709"/>
        <w:jc w:val="both"/>
        <w:rPr>
          <w:sz w:val="28"/>
          <w:szCs w:val="28"/>
        </w:rPr>
      </w:pPr>
      <w:r w:rsidRPr="007215C2">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E4D051A" w14:textId="720D2C91" w:rsidR="0000752E" w:rsidRPr="007215C2" w:rsidRDefault="0000752E" w:rsidP="00F82B26">
      <w:pPr>
        <w:pStyle w:val="ConsPlusNormal"/>
        <w:ind w:firstLine="709"/>
        <w:jc w:val="both"/>
        <w:rPr>
          <w:sz w:val="28"/>
          <w:szCs w:val="28"/>
        </w:rPr>
      </w:pPr>
      <w:r w:rsidRPr="007215C2">
        <w:rPr>
          <w:sz w:val="28"/>
          <w:szCs w:val="28"/>
        </w:rPr>
        <w:t>- определение признаков отнесения к особо ценному движимому имуществу</w:t>
      </w:r>
      <w:r w:rsidR="00B42078" w:rsidRPr="007215C2">
        <w:rPr>
          <w:sz w:val="28"/>
          <w:szCs w:val="28"/>
        </w:rPr>
        <w:br/>
      </w:r>
      <w:r w:rsidRPr="007215C2">
        <w:rPr>
          <w:sz w:val="28"/>
          <w:szCs w:val="28"/>
        </w:rPr>
        <w:t>в соответствии с нормативными правовыми актами уполномоченного органа государственной власти города Москвы;</w:t>
      </w:r>
    </w:p>
    <w:p w14:paraId="1BC9B141" w14:textId="77777777" w:rsidR="0000752E" w:rsidRPr="007215C2" w:rsidRDefault="0000752E" w:rsidP="00F82B26">
      <w:pPr>
        <w:pStyle w:val="ConsPlusNormal"/>
        <w:ind w:firstLine="709"/>
        <w:jc w:val="both"/>
        <w:rPr>
          <w:sz w:val="28"/>
          <w:szCs w:val="28"/>
        </w:rPr>
      </w:pPr>
      <w:r w:rsidRPr="007215C2">
        <w:rPr>
          <w:sz w:val="28"/>
          <w:szCs w:val="28"/>
        </w:rPr>
        <w:t xml:space="preserve">- определение амортизационной группы для объектов основных средств согласно требованиям Общероссийского </w:t>
      </w:r>
      <w:hyperlink r:id="rId22" w:history="1">
        <w:r w:rsidRPr="007215C2">
          <w:rPr>
            <w:sz w:val="28"/>
            <w:szCs w:val="28"/>
          </w:rPr>
          <w:t>классификатора</w:t>
        </w:r>
      </w:hyperlink>
      <w:r w:rsidRPr="007215C2">
        <w:rPr>
          <w:sz w:val="28"/>
          <w:szCs w:val="28"/>
        </w:rPr>
        <w:t xml:space="preserve"> основных фондов;</w:t>
      </w:r>
    </w:p>
    <w:p w14:paraId="23A1D95D" w14:textId="314EAE32" w:rsidR="0000752E" w:rsidRDefault="0000752E" w:rsidP="00F82B26">
      <w:pPr>
        <w:pStyle w:val="ConsPlusNormal"/>
        <w:ind w:firstLine="709"/>
        <w:jc w:val="both"/>
        <w:rPr>
          <w:sz w:val="28"/>
          <w:szCs w:val="28"/>
        </w:rPr>
      </w:pPr>
      <w:r w:rsidRPr="007215C2">
        <w:rPr>
          <w:sz w:val="28"/>
          <w:szCs w:val="28"/>
        </w:rPr>
        <w:t xml:space="preserve">- выбытие просроченной дебиторской/кредиторской задолженности </w:t>
      </w:r>
      <w:r w:rsidR="00DF344B" w:rsidRPr="007215C2">
        <w:rPr>
          <w:sz w:val="28"/>
          <w:szCs w:val="28"/>
        </w:rPr>
        <w:br/>
      </w:r>
      <w:r w:rsidRPr="007215C2">
        <w:rPr>
          <w:sz w:val="28"/>
          <w:szCs w:val="28"/>
        </w:rP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Default="00DE4DFE" w:rsidP="00F82B26">
      <w:pPr>
        <w:pStyle w:val="ConsPlusNormal"/>
        <w:ind w:firstLine="709"/>
        <w:jc w:val="both"/>
        <w:rPr>
          <w:sz w:val="28"/>
          <w:szCs w:val="28"/>
        </w:rPr>
      </w:pPr>
    </w:p>
    <w:p w14:paraId="4B715822" w14:textId="77777777" w:rsidR="0000752E" w:rsidRPr="00440812" w:rsidRDefault="0000752E" w:rsidP="00F82B26">
      <w:pPr>
        <w:pStyle w:val="ConsPlusNormal"/>
        <w:ind w:firstLine="709"/>
        <w:jc w:val="both"/>
        <w:rPr>
          <w:b/>
          <w:sz w:val="28"/>
          <w:szCs w:val="28"/>
        </w:rPr>
      </w:pPr>
      <w:r w:rsidRPr="00440812">
        <w:rPr>
          <w:b/>
          <w:sz w:val="28"/>
          <w:szCs w:val="28"/>
        </w:rPr>
        <w:t>9. Порядок списания дебиторской/кредиторской задолженности.</w:t>
      </w:r>
    </w:p>
    <w:p w14:paraId="2D0501CA" w14:textId="77777777" w:rsidR="000750EC" w:rsidRPr="00276037" w:rsidRDefault="000750EC" w:rsidP="000750EC">
      <w:pPr>
        <w:pStyle w:val="a3"/>
        <w:ind w:firstLine="709"/>
        <w:jc w:val="both"/>
        <w:rPr>
          <w:rFonts w:ascii="Times New Roman" w:hAnsi="Times New Roman"/>
          <w:sz w:val="28"/>
          <w:szCs w:val="28"/>
        </w:rPr>
      </w:pPr>
      <w:r w:rsidRPr="00276037">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276037">
        <w:rPr>
          <w:rFonts w:ascii="Times New Roman" w:hAnsi="Times New Roman"/>
          <w:iCs/>
          <w:sz w:val="28"/>
          <w:szCs w:val="28"/>
        </w:rPr>
        <w:t>комиссией по поступлению и выбытию активов,</w:t>
      </w:r>
      <w:r w:rsidRPr="00276037">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276037">
        <w:rPr>
          <w:rFonts w:ascii="Times New Roman" w:hAnsi="Times New Roman"/>
          <w:i/>
          <w:sz w:val="28"/>
          <w:szCs w:val="28"/>
        </w:rPr>
        <w:t>,</w:t>
      </w:r>
      <w:r w:rsidRPr="00276037">
        <w:rPr>
          <w:i/>
          <w:sz w:val="28"/>
          <w:szCs w:val="28"/>
        </w:rPr>
        <w:t xml:space="preserve"> </w:t>
      </w:r>
      <w:r w:rsidRPr="00276037">
        <w:rPr>
          <w:rFonts w:ascii="Times New Roman" w:hAnsi="Times New Roman"/>
          <w:iCs/>
          <w:sz w:val="28"/>
          <w:szCs w:val="28"/>
        </w:rPr>
        <w:t>с учредителем в части правомерности принятия решения (при необходимости)</w:t>
      </w:r>
      <w:r w:rsidRPr="00276037">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276037" w:rsidDel="00BB6356">
        <w:rPr>
          <w:rFonts w:ascii="Times New Roman" w:hAnsi="Times New Roman"/>
          <w:sz w:val="28"/>
          <w:szCs w:val="28"/>
        </w:rPr>
        <w:t xml:space="preserve"> </w:t>
      </w:r>
      <w:r w:rsidRPr="00276037">
        <w:rPr>
          <w:rFonts w:ascii="Times New Roman" w:hAnsi="Times New Roman"/>
          <w:sz w:val="28"/>
          <w:szCs w:val="28"/>
        </w:rPr>
        <w:t xml:space="preserve">(ф. 0510445) и Акте </w:t>
      </w:r>
      <w:r w:rsidRPr="00276037">
        <w:rPr>
          <w:rFonts w:ascii="Times New Roman" w:hAnsi="Times New Roman"/>
          <w:sz w:val="28"/>
          <w:szCs w:val="28"/>
        </w:rPr>
        <w:br/>
        <w:t xml:space="preserve">о признании безнадежной к взысканию задолженности по доходам (ф. 0510436) </w:t>
      </w:r>
      <w:r w:rsidRPr="00276037">
        <w:rPr>
          <w:rFonts w:ascii="Times New Roman" w:hAnsi="Times New Roman"/>
          <w:sz w:val="28"/>
          <w:szCs w:val="28"/>
        </w:rPr>
        <w:br/>
        <w:t>с указанием причины (обоснования) списания.</w:t>
      </w:r>
    </w:p>
    <w:p w14:paraId="47702328" w14:textId="77777777" w:rsidR="000750EC" w:rsidRPr="004F0D32" w:rsidRDefault="000750EC" w:rsidP="000750EC">
      <w:pPr>
        <w:pStyle w:val="a3"/>
        <w:ind w:firstLine="709"/>
        <w:jc w:val="both"/>
        <w:rPr>
          <w:rFonts w:ascii="Times New Roman" w:hAnsi="Times New Roman"/>
          <w:sz w:val="28"/>
          <w:szCs w:val="28"/>
        </w:rPr>
      </w:pPr>
      <w:bookmarkStart w:id="1" w:name="_Ref14657401"/>
      <w:r w:rsidRPr="00276037">
        <w:rPr>
          <w:rFonts w:ascii="Times New Roman" w:hAnsi="Times New Roman"/>
          <w:sz w:val="28"/>
          <w:szCs w:val="28"/>
        </w:rPr>
        <w:t xml:space="preserve">Решение о списании кредиторской задолженности принимается </w:t>
      </w:r>
      <w:r w:rsidRPr="00276037">
        <w:rPr>
          <w:rFonts w:ascii="Times New Roman" w:hAnsi="Times New Roman"/>
          <w:iCs/>
          <w:sz w:val="28"/>
          <w:szCs w:val="28"/>
        </w:rPr>
        <w:t xml:space="preserve">комиссией </w:t>
      </w:r>
      <w:r w:rsidRPr="00276037">
        <w:rPr>
          <w:rFonts w:ascii="Times New Roman" w:hAnsi="Times New Roman"/>
          <w:iCs/>
          <w:sz w:val="28"/>
          <w:szCs w:val="28"/>
        </w:rPr>
        <w:br/>
        <w:t>по поступлению и выбытию активов</w:t>
      </w:r>
      <w:r w:rsidRPr="00276037">
        <w:rPr>
          <w:rFonts w:ascii="Times New Roman" w:hAnsi="Times New Roman"/>
          <w:sz w:val="28"/>
          <w:szCs w:val="28"/>
        </w:rPr>
        <w:t xml:space="preserve"> (при участии инвентаризационной комиссии, если решение принимается по результатам инвентаризации обязательств) </w:t>
      </w:r>
      <w:r w:rsidRPr="00276037">
        <w:rPr>
          <w:rFonts w:ascii="Times New Roman" w:hAnsi="Times New Roman"/>
          <w:sz w:val="28"/>
          <w:szCs w:val="28"/>
        </w:rPr>
        <w:br/>
        <w:t xml:space="preserve">по согласованию с централизованной бухгалтерией и оформляется субъектом централизованного учета Решением о списании задолженности, невостребованной </w:t>
      </w:r>
      <w:r w:rsidRPr="00276037">
        <w:rPr>
          <w:rFonts w:ascii="Times New Roman" w:hAnsi="Times New Roman"/>
          <w:sz w:val="28"/>
          <w:szCs w:val="28"/>
        </w:rPr>
        <w:lastRenderedPageBreak/>
        <w:t>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1"/>
      <w:r w:rsidRPr="00276037">
        <w:rPr>
          <w:rFonts w:ascii="Times New Roman" w:hAnsi="Times New Roman"/>
          <w:sz w:val="28"/>
          <w:szCs w:val="28"/>
        </w:rPr>
        <w:t>, которые служат централизованной бухгалтерии основанием для списания с учета кредиторской задолженности.</w:t>
      </w:r>
    </w:p>
    <w:p w14:paraId="41FB82E6" w14:textId="77777777" w:rsidR="00DE4DFE" w:rsidRPr="0019241D" w:rsidRDefault="00DE4DFE" w:rsidP="009048DE">
      <w:pPr>
        <w:pStyle w:val="a3"/>
        <w:ind w:firstLine="709"/>
        <w:jc w:val="both"/>
        <w:rPr>
          <w:rFonts w:ascii="Times New Roman" w:hAnsi="Times New Roman"/>
          <w:sz w:val="28"/>
          <w:szCs w:val="28"/>
        </w:rPr>
      </w:pPr>
    </w:p>
    <w:p w14:paraId="288580B7" w14:textId="77777777" w:rsidR="0000752E" w:rsidRPr="006E249C" w:rsidRDefault="0000752E" w:rsidP="00F82B26">
      <w:pPr>
        <w:pStyle w:val="ConsPlusNormal"/>
        <w:ind w:firstLine="709"/>
        <w:jc w:val="both"/>
        <w:rPr>
          <w:b/>
          <w:sz w:val="28"/>
          <w:szCs w:val="28"/>
        </w:rPr>
      </w:pPr>
      <w:r w:rsidRPr="006E249C">
        <w:rPr>
          <w:b/>
          <w:sz w:val="28"/>
          <w:szCs w:val="28"/>
        </w:rPr>
        <w:t>10. Иные положения и информация учетной политики.</w:t>
      </w:r>
    </w:p>
    <w:p w14:paraId="24A7BE4E" w14:textId="77777777" w:rsidR="00805661" w:rsidRPr="00805661" w:rsidRDefault="00805661" w:rsidP="00805661">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523C774C" w14:textId="00E4D321" w:rsidR="004E4CD3" w:rsidRPr="00C938AC" w:rsidRDefault="00805661" w:rsidP="003B5CCE">
      <w:pPr>
        <w:pStyle w:val="a3"/>
        <w:ind w:firstLine="709"/>
        <w:jc w:val="both"/>
        <w:rPr>
          <w:szCs w:val="28"/>
        </w:rPr>
      </w:pPr>
      <w:r w:rsidRPr="0080566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00650138">
        <w:rPr>
          <w:rFonts w:ascii="Times New Roman" w:hAnsi="Times New Roman"/>
          <w:sz w:val="28"/>
          <w:szCs w:val="28"/>
        </w:rPr>
        <w:br/>
      </w:r>
      <w:r w:rsidRPr="00805661">
        <w:rPr>
          <w:rFonts w:ascii="Times New Roman" w:hAnsi="Times New Roman"/>
          <w:sz w:val="28"/>
          <w:szCs w:val="28"/>
        </w:rPr>
        <w:t>на официальном сайте централизованной бухгалтерии в информационно-телекоммуникационной сети Интернет.</w:t>
      </w:r>
    </w:p>
    <w:sectPr w:rsidR="004E4CD3" w:rsidRPr="00C938AC" w:rsidSect="00722728">
      <w:headerReference w:type="default" r:id="rId23"/>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486379" w14:textId="77777777" w:rsidR="002B456E" w:rsidRDefault="002B456E" w:rsidP="008B5298">
      <w:r>
        <w:separator/>
      </w:r>
    </w:p>
  </w:endnote>
  <w:endnote w:type="continuationSeparator" w:id="0">
    <w:p w14:paraId="6AE70F7B" w14:textId="77777777" w:rsidR="002B456E" w:rsidRDefault="002B456E"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79082D" w14:textId="77777777" w:rsidR="002B456E" w:rsidRDefault="002B456E" w:rsidP="008B5298">
      <w:r>
        <w:separator/>
      </w:r>
    </w:p>
  </w:footnote>
  <w:footnote w:type="continuationSeparator" w:id="0">
    <w:p w14:paraId="5ED96A47" w14:textId="77777777" w:rsidR="002B456E" w:rsidRDefault="002B456E" w:rsidP="008B5298">
      <w:r>
        <w:continuationSeparator/>
      </w:r>
    </w:p>
  </w:footnote>
  <w:footnote w:id="1">
    <w:p w14:paraId="581EBDFF" w14:textId="77777777" w:rsidR="00666478" w:rsidRPr="00981B8F" w:rsidRDefault="00666478" w:rsidP="00666478">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44C15"/>
    <w:rsid w:val="00050645"/>
    <w:rsid w:val="00050866"/>
    <w:rsid w:val="00051534"/>
    <w:rsid w:val="0006092A"/>
    <w:rsid w:val="00065EA3"/>
    <w:rsid w:val="000750EC"/>
    <w:rsid w:val="0007658A"/>
    <w:rsid w:val="00077629"/>
    <w:rsid w:val="0008595D"/>
    <w:rsid w:val="0009742E"/>
    <w:rsid w:val="000B31D8"/>
    <w:rsid w:val="000C7771"/>
    <w:rsid w:val="000E3A40"/>
    <w:rsid w:val="000E4CD5"/>
    <w:rsid w:val="000E6AC0"/>
    <w:rsid w:val="000F4E76"/>
    <w:rsid w:val="00101F1C"/>
    <w:rsid w:val="00102D3F"/>
    <w:rsid w:val="00107DA1"/>
    <w:rsid w:val="00113C9F"/>
    <w:rsid w:val="00114606"/>
    <w:rsid w:val="00115FE8"/>
    <w:rsid w:val="0012116A"/>
    <w:rsid w:val="001306D5"/>
    <w:rsid w:val="001318D4"/>
    <w:rsid w:val="0013448C"/>
    <w:rsid w:val="00136705"/>
    <w:rsid w:val="0013710D"/>
    <w:rsid w:val="00141900"/>
    <w:rsid w:val="0017561E"/>
    <w:rsid w:val="001931FC"/>
    <w:rsid w:val="001A0371"/>
    <w:rsid w:val="001B34B0"/>
    <w:rsid w:val="001C48EC"/>
    <w:rsid w:val="001D299D"/>
    <w:rsid w:val="001D5D2E"/>
    <w:rsid w:val="001D6B44"/>
    <w:rsid w:val="001F2AC8"/>
    <w:rsid w:val="00222AC5"/>
    <w:rsid w:val="00227455"/>
    <w:rsid w:val="00242823"/>
    <w:rsid w:val="002553B4"/>
    <w:rsid w:val="0027116D"/>
    <w:rsid w:val="00271273"/>
    <w:rsid w:val="00276037"/>
    <w:rsid w:val="002776EC"/>
    <w:rsid w:val="00293F86"/>
    <w:rsid w:val="002B1765"/>
    <w:rsid w:val="002B39FF"/>
    <w:rsid w:val="002B456E"/>
    <w:rsid w:val="002B7CA1"/>
    <w:rsid w:val="002C0A92"/>
    <w:rsid w:val="002C0F6A"/>
    <w:rsid w:val="002C11E2"/>
    <w:rsid w:val="002C2E03"/>
    <w:rsid w:val="002C3E4B"/>
    <w:rsid w:val="002D0719"/>
    <w:rsid w:val="00306B24"/>
    <w:rsid w:val="00313A1E"/>
    <w:rsid w:val="00322793"/>
    <w:rsid w:val="00323B69"/>
    <w:rsid w:val="003305D4"/>
    <w:rsid w:val="00330A78"/>
    <w:rsid w:val="003321A6"/>
    <w:rsid w:val="00335758"/>
    <w:rsid w:val="00336E3C"/>
    <w:rsid w:val="0034237C"/>
    <w:rsid w:val="003479E7"/>
    <w:rsid w:val="003679AF"/>
    <w:rsid w:val="003901B5"/>
    <w:rsid w:val="00391ED7"/>
    <w:rsid w:val="00394C75"/>
    <w:rsid w:val="003A29D4"/>
    <w:rsid w:val="003B1DE0"/>
    <w:rsid w:val="003B302D"/>
    <w:rsid w:val="003B5CCE"/>
    <w:rsid w:val="003B6416"/>
    <w:rsid w:val="003D7D49"/>
    <w:rsid w:val="003F3A2B"/>
    <w:rsid w:val="00400984"/>
    <w:rsid w:val="00400EA6"/>
    <w:rsid w:val="0040125A"/>
    <w:rsid w:val="00412C39"/>
    <w:rsid w:val="00415662"/>
    <w:rsid w:val="00415E31"/>
    <w:rsid w:val="00416232"/>
    <w:rsid w:val="0042115E"/>
    <w:rsid w:val="004345B2"/>
    <w:rsid w:val="004362F5"/>
    <w:rsid w:val="00440812"/>
    <w:rsid w:val="0045052D"/>
    <w:rsid w:val="0045776C"/>
    <w:rsid w:val="004727C7"/>
    <w:rsid w:val="00475BCC"/>
    <w:rsid w:val="00476EDD"/>
    <w:rsid w:val="004817BF"/>
    <w:rsid w:val="004978A3"/>
    <w:rsid w:val="004B3C9A"/>
    <w:rsid w:val="004B69DB"/>
    <w:rsid w:val="004C42AB"/>
    <w:rsid w:val="004E0098"/>
    <w:rsid w:val="004E1506"/>
    <w:rsid w:val="004E3D3B"/>
    <w:rsid w:val="00507EAA"/>
    <w:rsid w:val="00514C8F"/>
    <w:rsid w:val="00541CC1"/>
    <w:rsid w:val="00546123"/>
    <w:rsid w:val="00556F7F"/>
    <w:rsid w:val="0056649C"/>
    <w:rsid w:val="00570E4A"/>
    <w:rsid w:val="0058695E"/>
    <w:rsid w:val="00596702"/>
    <w:rsid w:val="005A6F05"/>
    <w:rsid w:val="005F1DD1"/>
    <w:rsid w:val="00600CB8"/>
    <w:rsid w:val="00603998"/>
    <w:rsid w:val="006147D0"/>
    <w:rsid w:val="00633482"/>
    <w:rsid w:val="00637CD8"/>
    <w:rsid w:val="00650138"/>
    <w:rsid w:val="00654701"/>
    <w:rsid w:val="00666478"/>
    <w:rsid w:val="0069029F"/>
    <w:rsid w:val="006A57D8"/>
    <w:rsid w:val="006A6AD0"/>
    <w:rsid w:val="006B7DE1"/>
    <w:rsid w:val="006E1B9F"/>
    <w:rsid w:val="006E249C"/>
    <w:rsid w:val="006F73EE"/>
    <w:rsid w:val="007066AB"/>
    <w:rsid w:val="00720005"/>
    <w:rsid w:val="007215C2"/>
    <w:rsid w:val="00722728"/>
    <w:rsid w:val="00723FAF"/>
    <w:rsid w:val="00726DE1"/>
    <w:rsid w:val="00733C1D"/>
    <w:rsid w:val="00733E03"/>
    <w:rsid w:val="00747353"/>
    <w:rsid w:val="007841C6"/>
    <w:rsid w:val="00787403"/>
    <w:rsid w:val="00796016"/>
    <w:rsid w:val="007B4193"/>
    <w:rsid w:val="007C257A"/>
    <w:rsid w:val="007C363A"/>
    <w:rsid w:val="007C7502"/>
    <w:rsid w:val="007D0C4C"/>
    <w:rsid w:val="007F71B5"/>
    <w:rsid w:val="00803EF1"/>
    <w:rsid w:val="00805531"/>
    <w:rsid w:val="00805661"/>
    <w:rsid w:val="0082180D"/>
    <w:rsid w:val="00824EA2"/>
    <w:rsid w:val="008254D0"/>
    <w:rsid w:val="00836D30"/>
    <w:rsid w:val="00843AC7"/>
    <w:rsid w:val="0084541C"/>
    <w:rsid w:val="00845973"/>
    <w:rsid w:val="00851CF6"/>
    <w:rsid w:val="00856DBF"/>
    <w:rsid w:val="00863359"/>
    <w:rsid w:val="008639C3"/>
    <w:rsid w:val="008808D0"/>
    <w:rsid w:val="00891295"/>
    <w:rsid w:val="00897124"/>
    <w:rsid w:val="008A3684"/>
    <w:rsid w:val="008B32F7"/>
    <w:rsid w:val="008B5298"/>
    <w:rsid w:val="008D2FC5"/>
    <w:rsid w:val="008D6670"/>
    <w:rsid w:val="008E1C8C"/>
    <w:rsid w:val="008E5647"/>
    <w:rsid w:val="008F336D"/>
    <w:rsid w:val="008F400E"/>
    <w:rsid w:val="008F7BFD"/>
    <w:rsid w:val="00902278"/>
    <w:rsid w:val="009048DE"/>
    <w:rsid w:val="00932DFB"/>
    <w:rsid w:val="009378A7"/>
    <w:rsid w:val="0094252B"/>
    <w:rsid w:val="00950F05"/>
    <w:rsid w:val="00955564"/>
    <w:rsid w:val="00975FA5"/>
    <w:rsid w:val="00976E82"/>
    <w:rsid w:val="009B04D2"/>
    <w:rsid w:val="009D0563"/>
    <w:rsid w:val="00A02075"/>
    <w:rsid w:val="00A06176"/>
    <w:rsid w:val="00A20250"/>
    <w:rsid w:val="00A21CFA"/>
    <w:rsid w:val="00A32619"/>
    <w:rsid w:val="00A456BF"/>
    <w:rsid w:val="00A507F5"/>
    <w:rsid w:val="00A55ABE"/>
    <w:rsid w:val="00A5661D"/>
    <w:rsid w:val="00A5760C"/>
    <w:rsid w:val="00A60C11"/>
    <w:rsid w:val="00A7342B"/>
    <w:rsid w:val="00A80BCE"/>
    <w:rsid w:val="00A94F45"/>
    <w:rsid w:val="00A9510B"/>
    <w:rsid w:val="00AC2BFA"/>
    <w:rsid w:val="00AD1EA4"/>
    <w:rsid w:val="00AD4A4A"/>
    <w:rsid w:val="00AD7D1C"/>
    <w:rsid w:val="00AE0765"/>
    <w:rsid w:val="00AE272C"/>
    <w:rsid w:val="00AE3FF2"/>
    <w:rsid w:val="00AE5D17"/>
    <w:rsid w:val="00AF6377"/>
    <w:rsid w:val="00B06ACE"/>
    <w:rsid w:val="00B2041C"/>
    <w:rsid w:val="00B2342A"/>
    <w:rsid w:val="00B26D01"/>
    <w:rsid w:val="00B42078"/>
    <w:rsid w:val="00B4335C"/>
    <w:rsid w:val="00B5015E"/>
    <w:rsid w:val="00B5083B"/>
    <w:rsid w:val="00B52FF7"/>
    <w:rsid w:val="00B53AC1"/>
    <w:rsid w:val="00B54240"/>
    <w:rsid w:val="00B5622E"/>
    <w:rsid w:val="00B70F52"/>
    <w:rsid w:val="00B72AC7"/>
    <w:rsid w:val="00B734F1"/>
    <w:rsid w:val="00B835BF"/>
    <w:rsid w:val="00B85256"/>
    <w:rsid w:val="00B908F4"/>
    <w:rsid w:val="00B917A5"/>
    <w:rsid w:val="00B94C57"/>
    <w:rsid w:val="00BA0374"/>
    <w:rsid w:val="00BA0B92"/>
    <w:rsid w:val="00BA1B68"/>
    <w:rsid w:val="00BA43A9"/>
    <w:rsid w:val="00BB16B5"/>
    <w:rsid w:val="00BD34C0"/>
    <w:rsid w:val="00BD38F8"/>
    <w:rsid w:val="00C02436"/>
    <w:rsid w:val="00C05590"/>
    <w:rsid w:val="00C06309"/>
    <w:rsid w:val="00C1362B"/>
    <w:rsid w:val="00C306B6"/>
    <w:rsid w:val="00C31D3B"/>
    <w:rsid w:val="00C53A55"/>
    <w:rsid w:val="00C84944"/>
    <w:rsid w:val="00C938AC"/>
    <w:rsid w:val="00CA350C"/>
    <w:rsid w:val="00CA57D5"/>
    <w:rsid w:val="00CB10FF"/>
    <w:rsid w:val="00CB7FC9"/>
    <w:rsid w:val="00CC05C8"/>
    <w:rsid w:val="00CE5A33"/>
    <w:rsid w:val="00D03093"/>
    <w:rsid w:val="00D05631"/>
    <w:rsid w:val="00D05746"/>
    <w:rsid w:val="00D05E13"/>
    <w:rsid w:val="00D06CFE"/>
    <w:rsid w:val="00D17545"/>
    <w:rsid w:val="00D20A5A"/>
    <w:rsid w:val="00D30951"/>
    <w:rsid w:val="00D5641C"/>
    <w:rsid w:val="00D57263"/>
    <w:rsid w:val="00D5736C"/>
    <w:rsid w:val="00D7763A"/>
    <w:rsid w:val="00D851E6"/>
    <w:rsid w:val="00D918D2"/>
    <w:rsid w:val="00DA1BF6"/>
    <w:rsid w:val="00DB4F4E"/>
    <w:rsid w:val="00DC0D5A"/>
    <w:rsid w:val="00DC37CF"/>
    <w:rsid w:val="00DD076D"/>
    <w:rsid w:val="00DD19E8"/>
    <w:rsid w:val="00DD2132"/>
    <w:rsid w:val="00DD2857"/>
    <w:rsid w:val="00DD48F1"/>
    <w:rsid w:val="00DE4DFE"/>
    <w:rsid w:val="00DF344B"/>
    <w:rsid w:val="00E518B4"/>
    <w:rsid w:val="00E536E3"/>
    <w:rsid w:val="00E602B5"/>
    <w:rsid w:val="00E643E9"/>
    <w:rsid w:val="00E71369"/>
    <w:rsid w:val="00E762F7"/>
    <w:rsid w:val="00E76A98"/>
    <w:rsid w:val="00E80858"/>
    <w:rsid w:val="00E97A43"/>
    <w:rsid w:val="00EA327B"/>
    <w:rsid w:val="00EB5A54"/>
    <w:rsid w:val="00EC5C2A"/>
    <w:rsid w:val="00ED4116"/>
    <w:rsid w:val="00EE76D9"/>
    <w:rsid w:val="00EF7993"/>
    <w:rsid w:val="00F079D6"/>
    <w:rsid w:val="00F16C6E"/>
    <w:rsid w:val="00F22D0D"/>
    <w:rsid w:val="00F328CA"/>
    <w:rsid w:val="00F333F3"/>
    <w:rsid w:val="00F44BA3"/>
    <w:rsid w:val="00F45E8F"/>
    <w:rsid w:val="00F45F66"/>
    <w:rsid w:val="00F5009E"/>
    <w:rsid w:val="00F81434"/>
    <w:rsid w:val="00F82B26"/>
    <w:rsid w:val="00F93F6C"/>
    <w:rsid w:val="00FA612B"/>
    <w:rsid w:val="00FB4472"/>
    <w:rsid w:val="00FB4BDA"/>
    <w:rsid w:val="00FF289A"/>
    <w:rsid w:val="00FF2E45"/>
    <w:rsid w:val="00FF479F"/>
    <w:rsid w:val="00FF5F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3" Type="http://schemas.openxmlformats.org/officeDocument/2006/relationships/webSettings" Target="webSettings.xml"/><Relationship Id="rId21" Type="http://schemas.openxmlformats.org/officeDocument/2006/relationships/hyperlink" Target="https://docs7.online-sps.ru/cgi/online.cgi?req=doc&amp;base=LAW&amp;n=400099&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yperlink" Target="https://docs7.online-sps.ru/cgi/online.cgi?req=doc&amp;base=LAW&amp;n=362262&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23" Type="http://schemas.openxmlformats.org/officeDocument/2006/relationships/header" Target="header1.xm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389500&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hyperlink" Target="https://docs7.online-sps.ru/cgi/online.cgi?req=doc&amp;base=LAW&amp;n=400421&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12</Pages>
  <Words>4753</Words>
  <Characters>27093</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31783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Поталет Наталия Анатольевна</cp:lastModifiedBy>
  <cp:revision>5</cp:revision>
  <dcterms:created xsi:type="dcterms:W3CDTF">2024-10-03T10:10:00Z</dcterms:created>
  <dcterms:modified xsi:type="dcterms:W3CDTF">2024-10-03T10:11:00Z</dcterms:modified>
</cp:coreProperties>
</file>